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B46C" w14:textId="3B78E45A" w:rsidR="000F21BD" w:rsidRPr="000F21BD" w:rsidRDefault="000F21BD" w:rsidP="000F21BD">
      <w:pPr>
        <w:spacing w:before="360"/>
        <w:ind w:left="425" w:hanging="425"/>
        <w:jc w:val="center"/>
        <w:rPr>
          <w:rFonts w:cs="Arial"/>
          <w:b/>
          <w:spacing w:val="20"/>
          <w:sz w:val="32"/>
          <w:szCs w:val="32"/>
        </w:rPr>
      </w:pPr>
      <w:r w:rsidRPr="000F21BD">
        <w:rPr>
          <w:rFonts w:cs="Arial"/>
          <w:b/>
          <w:caps/>
          <w:spacing w:val="20"/>
          <w:sz w:val="32"/>
          <w:szCs w:val="32"/>
        </w:rPr>
        <w:t>Rámcová</w:t>
      </w:r>
      <w:r w:rsidRPr="000F21BD">
        <w:rPr>
          <w:rFonts w:cs="Arial"/>
          <w:b/>
          <w:spacing w:val="20"/>
          <w:sz w:val="32"/>
          <w:szCs w:val="32"/>
        </w:rPr>
        <w:t xml:space="preserve"> DOHODA O DÍLO</w:t>
      </w:r>
    </w:p>
    <w:p w14:paraId="130337BA" w14:textId="7797847A" w:rsidR="000F21BD" w:rsidRDefault="000F21BD" w:rsidP="000F21BD">
      <w:pPr>
        <w:spacing w:before="0"/>
        <w:ind w:left="425" w:hanging="425"/>
        <w:jc w:val="center"/>
        <w:rPr>
          <w:rFonts w:cs="Arial"/>
          <w:b/>
          <w:spacing w:val="4"/>
          <w:sz w:val="24"/>
          <w:szCs w:val="24"/>
        </w:rPr>
      </w:pPr>
      <w:r w:rsidRPr="00885C95">
        <w:rPr>
          <w:rFonts w:cs="Arial"/>
          <w:b/>
          <w:spacing w:val="6"/>
          <w:sz w:val="24"/>
          <w:szCs w:val="24"/>
        </w:rPr>
        <w:t>„</w:t>
      </w:r>
      <w:r w:rsidR="00885C95" w:rsidRPr="00885C95">
        <w:rPr>
          <w:rFonts w:cs="Arial"/>
          <w:b/>
          <w:sz w:val="24"/>
          <w:szCs w:val="24"/>
        </w:rPr>
        <w:t xml:space="preserve">Rámcová dohoda – servis technologických a bezpečnostních </w:t>
      </w:r>
      <w:r w:rsidR="00BE5BC4">
        <w:rPr>
          <w:rFonts w:cs="Arial"/>
          <w:b/>
          <w:sz w:val="24"/>
          <w:szCs w:val="24"/>
        </w:rPr>
        <w:t xml:space="preserve">a měřících </w:t>
      </w:r>
      <w:r w:rsidR="00885C95" w:rsidRPr="00885C95">
        <w:rPr>
          <w:rFonts w:cs="Arial"/>
          <w:b/>
          <w:sz w:val="24"/>
          <w:szCs w:val="24"/>
        </w:rPr>
        <w:t>systémů na ČS</w:t>
      </w:r>
      <w:r w:rsidRPr="00885C95">
        <w:rPr>
          <w:rFonts w:cs="Arial"/>
          <w:b/>
          <w:spacing w:val="4"/>
          <w:sz w:val="24"/>
          <w:szCs w:val="24"/>
        </w:rPr>
        <w:t>“</w:t>
      </w:r>
    </w:p>
    <w:p w14:paraId="0EB32D98" w14:textId="2859F156" w:rsidR="00760824" w:rsidRPr="00B04672" w:rsidRDefault="00B04672" w:rsidP="000F21BD">
      <w:pPr>
        <w:spacing w:before="0"/>
        <w:ind w:left="425" w:hanging="425"/>
        <w:jc w:val="center"/>
        <w:rPr>
          <w:rFonts w:cs="Arial"/>
          <w:b/>
          <w:spacing w:val="4"/>
        </w:rPr>
      </w:pPr>
      <w:r>
        <w:rPr>
          <w:rFonts w:cs="Arial"/>
          <w:b/>
          <w:spacing w:val="4"/>
        </w:rPr>
        <w:t>e</w:t>
      </w:r>
      <w:r w:rsidR="00760824" w:rsidRPr="00B04672">
        <w:rPr>
          <w:rFonts w:cs="Arial"/>
          <w:b/>
          <w:spacing w:val="4"/>
        </w:rPr>
        <w:t>v. č. Objednatele:………….</w:t>
      </w:r>
    </w:p>
    <w:p w14:paraId="1382D323" w14:textId="29FA39B1" w:rsidR="00760824" w:rsidRPr="00B04672" w:rsidRDefault="00B04672" w:rsidP="000F21BD">
      <w:pPr>
        <w:spacing w:before="0"/>
        <w:ind w:left="425" w:hanging="425"/>
        <w:jc w:val="center"/>
        <w:rPr>
          <w:rFonts w:cs="Arial"/>
          <w:b/>
          <w:spacing w:val="4"/>
        </w:rPr>
      </w:pPr>
      <w:r>
        <w:rPr>
          <w:rFonts w:cs="Arial"/>
          <w:b/>
          <w:spacing w:val="4"/>
        </w:rPr>
        <w:t>e</w:t>
      </w:r>
      <w:r w:rsidR="00760824" w:rsidRPr="00B04672">
        <w:rPr>
          <w:rFonts w:cs="Arial"/>
          <w:b/>
          <w:spacing w:val="4"/>
        </w:rPr>
        <w:t>v. č. Zhotovitele:………….</w:t>
      </w:r>
      <w:r w:rsidRPr="00B04672">
        <w:rPr>
          <w:rFonts w:cs="Arial"/>
          <w:b/>
          <w:spacing w:val="4"/>
        </w:rPr>
        <w:t>.</w:t>
      </w:r>
    </w:p>
    <w:p w14:paraId="7D7D9FA7" w14:textId="62BF659D" w:rsidR="000F21BD" w:rsidRPr="000F21BD" w:rsidRDefault="000F21BD" w:rsidP="000F21BD">
      <w:pPr>
        <w:spacing w:before="0"/>
        <w:ind w:left="425" w:hanging="425"/>
        <w:jc w:val="left"/>
        <w:rPr>
          <w:rFonts w:ascii="Franklin Gothic Book" w:hAnsi="Franklin Gothic Book"/>
          <w:b/>
          <w:spacing w:val="6"/>
          <w:sz w:val="28"/>
          <w:szCs w:val="28"/>
        </w:rPr>
      </w:pPr>
      <w:r w:rsidRPr="000F21BD">
        <w:rPr>
          <w:rFonts w:ascii="Franklin Gothic Book" w:hAnsi="Franklin Gothic Book"/>
          <w:b/>
          <w:spacing w:val="6"/>
          <w:sz w:val="28"/>
          <w:szCs w:val="28"/>
        </w:rPr>
        <w:t>______________________________________________________________</w:t>
      </w:r>
    </w:p>
    <w:p w14:paraId="5762B5A3" w14:textId="77777777" w:rsidR="000F21BD" w:rsidRPr="000F21BD" w:rsidRDefault="00147364" w:rsidP="00147364">
      <w:pPr>
        <w:tabs>
          <w:tab w:val="left" w:pos="3330"/>
        </w:tabs>
        <w:spacing w:before="0"/>
        <w:ind w:left="425" w:hanging="425"/>
        <w:jc w:val="left"/>
        <w:rPr>
          <w:rFonts w:ascii="Franklin Gothic Book" w:hAnsi="Franklin Gothic Book"/>
          <w:b/>
          <w:spacing w:val="6"/>
          <w:sz w:val="28"/>
          <w:szCs w:val="28"/>
        </w:rPr>
      </w:pPr>
      <w:r>
        <w:rPr>
          <w:rFonts w:ascii="Franklin Gothic Book" w:hAnsi="Franklin Gothic Book"/>
          <w:b/>
          <w:spacing w:val="6"/>
          <w:sz w:val="28"/>
          <w:szCs w:val="28"/>
        </w:rPr>
        <w:tab/>
      </w:r>
      <w:r>
        <w:rPr>
          <w:rFonts w:ascii="Franklin Gothic Book" w:hAnsi="Franklin Gothic Book"/>
          <w:b/>
          <w:spacing w:val="6"/>
          <w:sz w:val="28"/>
          <w:szCs w:val="28"/>
        </w:rPr>
        <w:tab/>
      </w:r>
    </w:p>
    <w:p w14:paraId="00DF24AE" w14:textId="77777777" w:rsidR="000F21BD" w:rsidRPr="00101480" w:rsidRDefault="000F21BD" w:rsidP="00237F34">
      <w:pPr>
        <w:pStyle w:val="01-L"/>
      </w:pPr>
      <w:r w:rsidRPr="00101480">
        <w:t>Smluvní strany</w:t>
      </w:r>
    </w:p>
    <w:p w14:paraId="0B8EE15C" w14:textId="77777777" w:rsidR="000F21BD" w:rsidRPr="000F21BD" w:rsidRDefault="000F21BD" w:rsidP="000F21BD">
      <w:pPr>
        <w:spacing w:before="0"/>
        <w:ind w:left="425" w:hanging="425"/>
        <w:jc w:val="left"/>
        <w:rPr>
          <w:rFonts w:cs="Arial"/>
          <w:spacing w:val="4"/>
        </w:rPr>
      </w:pPr>
    </w:p>
    <w:p w14:paraId="0368381B"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Objednatel:</w:t>
      </w:r>
      <w:r w:rsidRPr="000F21BD">
        <w:rPr>
          <w:rFonts w:cs="Arial"/>
          <w:b/>
          <w:spacing w:val="4"/>
          <w14:shadow w14:blurRad="50800" w14:dist="38100" w14:dir="2700000" w14:sx="100000" w14:sy="100000" w14:kx="0" w14:ky="0" w14:algn="tl">
            <w14:srgbClr w14:val="000000">
              <w14:alpha w14:val="60000"/>
            </w14:srgbClr>
          </w14:shadow>
        </w:rPr>
        <w:tab/>
        <w:t>ČEPRO, a.s.</w:t>
      </w:r>
    </w:p>
    <w:p w14:paraId="503D0CD5" w14:textId="77777777" w:rsidR="000F21BD" w:rsidRPr="000F21BD" w:rsidRDefault="000F21BD" w:rsidP="000F21BD">
      <w:pPr>
        <w:spacing w:before="0"/>
        <w:ind w:left="425" w:hanging="425"/>
        <w:rPr>
          <w:rFonts w:cs="Arial"/>
          <w:spacing w:val="4"/>
        </w:rPr>
      </w:pPr>
    </w:p>
    <w:p w14:paraId="51221F3B" w14:textId="77777777" w:rsidR="000F21BD" w:rsidRPr="000F21BD" w:rsidRDefault="000F21BD" w:rsidP="000F21BD">
      <w:pPr>
        <w:spacing w:before="0"/>
        <w:ind w:left="425" w:hanging="425"/>
        <w:rPr>
          <w:rFonts w:cs="Arial"/>
          <w:spacing w:val="4"/>
        </w:rPr>
      </w:pPr>
      <w:r w:rsidRPr="000F21BD">
        <w:rPr>
          <w:rFonts w:cs="Arial"/>
          <w:b/>
          <w:spacing w:val="4"/>
        </w:rPr>
        <w:t>se sídlem:</w:t>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Pr="000F21BD">
        <w:rPr>
          <w:rFonts w:cs="Arial"/>
          <w:spacing w:val="4"/>
        </w:rPr>
        <w:t>Dělnická 213/12, Holešovice, 170 00 Praha 7</w:t>
      </w:r>
    </w:p>
    <w:p w14:paraId="2515067B" w14:textId="77777777" w:rsidR="000F21BD" w:rsidRPr="000F21BD" w:rsidRDefault="000F21BD" w:rsidP="000F21BD">
      <w:pPr>
        <w:spacing w:before="0"/>
        <w:ind w:left="425" w:hanging="425"/>
        <w:rPr>
          <w:rFonts w:cs="Arial"/>
          <w:spacing w:val="4"/>
        </w:rPr>
      </w:pPr>
      <w:r w:rsidRPr="000F21BD">
        <w:rPr>
          <w:rFonts w:cs="Arial"/>
          <w:b/>
          <w:spacing w:val="4"/>
        </w:rPr>
        <w:t>spisová značka:</w:t>
      </w:r>
      <w:r w:rsidRPr="000F21BD">
        <w:rPr>
          <w:rFonts w:cs="Arial"/>
          <w:spacing w:val="4"/>
        </w:rPr>
        <w:tab/>
      </w:r>
      <w:r w:rsidR="00147364">
        <w:rPr>
          <w:rFonts w:cs="Arial"/>
          <w:spacing w:val="4"/>
        </w:rPr>
        <w:tab/>
      </w:r>
      <w:r w:rsidRPr="000F21BD">
        <w:rPr>
          <w:rFonts w:cs="Arial"/>
          <w:spacing w:val="4"/>
        </w:rPr>
        <w:t xml:space="preserve">B 2341, </w:t>
      </w:r>
      <w:r w:rsidR="00147364">
        <w:rPr>
          <w:rFonts w:cs="Arial"/>
          <w:spacing w:val="4"/>
        </w:rPr>
        <w:t xml:space="preserve">vedená </w:t>
      </w:r>
      <w:r w:rsidRPr="000F21BD">
        <w:rPr>
          <w:rFonts w:cs="Arial"/>
          <w:spacing w:val="4"/>
        </w:rPr>
        <w:t>Městsk</w:t>
      </w:r>
      <w:r w:rsidR="00147364">
        <w:rPr>
          <w:rFonts w:cs="Arial"/>
          <w:spacing w:val="4"/>
        </w:rPr>
        <w:t>ým</w:t>
      </w:r>
      <w:r w:rsidRPr="000F21BD">
        <w:rPr>
          <w:rFonts w:cs="Arial"/>
          <w:spacing w:val="4"/>
        </w:rPr>
        <w:t xml:space="preserve"> soud</w:t>
      </w:r>
      <w:r w:rsidR="00147364">
        <w:rPr>
          <w:rFonts w:cs="Arial"/>
          <w:spacing w:val="4"/>
        </w:rPr>
        <w:t>em</w:t>
      </w:r>
      <w:r w:rsidRPr="000F21BD">
        <w:rPr>
          <w:rFonts w:cs="Arial"/>
          <w:spacing w:val="4"/>
        </w:rPr>
        <w:t xml:space="preserve"> v Praze</w:t>
      </w:r>
      <w:r w:rsidRPr="000F21BD">
        <w:rPr>
          <w:rFonts w:cs="Arial"/>
          <w:spacing w:val="4"/>
        </w:rPr>
        <w:tab/>
      </w:r>
    </w:p>
    <w:p w14:paraId="32A673AD" w14:textId="77777777" w:rsidR="000F21BD" w:rsidRPr="000F21BD" w:rsidRDefault="000F21BD" w:rsidP="000F21BD">
      <w:pPr>
        <w:spacing w:before="0"/>
        <w:ind w:left="425" w:hanging="425"/>
        <w:rPr>
          <w:rFonts w:cs="Arial"/>
          <w:spacing w:val="4"/>
        </w:rPr>
      </w:pPr>
      <w:r w:rsidRPr="000F21BD">
        <w:rPr>
          <w:rFonts w:cs="Arial"/>
          <w:b/>
          <w:spacing w:val="4"/>
        </w:rPr>
        <w:t>bankovní spojení:</w:t>
      </w:r>
      <w:r w:rsidRPr="000F21BD">
        <w:rPr>
          <w:rFonts w:cs="Arial"/>
          <w:spacing w:val="4"/>
        </w:rPr>
        <w:tab/>
        <w:t>Komerční banka a.s.</w:t>
      </w:r>
    </w:p>
    <w:p w14:paraId="36B08944" w14:textId="77777777" w:rsidR="000F21BD" w:rsidRPr="000F21BD" w:rsidRDefault="000F21BD" w:rsidP="000F21BD">
      <w:pPr>
        <w:spacing w:before="0"/>
        <w:ind w:left="425" w:hanging="425"/>
        <w:rPr>
          <w:rFonts w:cs="Arial"/>
          <w:b/>
          <w:spacing w:val="4"/>
        </w:rPr>
      </w:pPr>
      <w:r w:rsidRPr="000F21BD">
        <w:rPr>
          <w:rFonts w:cs="Arial"/>
          <w:b/>
          <w:spacing w:val="4"/>
        </w:rPr>
        <w:t>č. účtu:</w:t>
      </w:r>
      <w:r w:rsidRPr="000F21BD">
        <w:rPr>
          <w:rFonts w:cs="Arial"/>
          <w:b/>
          <w:spacing w:val="4"/>
        </w:rPr>
        <w:tab/>
      </w:r>
      <w:r w:rsidRPr="000F21BD">
        <w:rPr>
          <w:rFonts w:cs="Arial"/>
          <w:b/>
          <w:spacing w:val="4"/>
        </w:rPr>
        <w:tab/>
      </w:r>
      <w:r w:rsidR="00147364">
        <w:rPr>
          <w:rFonts w:cs="Arial"/>
          <w:b/>
          <w:spacing w:val="4"/>
        </w:rPr>
        <w:tab/>
      </w:r>
      <w:r w:rsidR="00147364">
        <w:rPr>
          <w:rFonts w:cs="Arial"/>
          <w:b/>
          <w:spacing w:val="4"/>
        </w:rPr>
        <w:tab/>
      </w:r>
      <w:r w:rsidR="00147364">
        <w:rPr>
          <w:rFonts w:cs="Arial"/>
          <w:b/>
          <w:spacing w:val="4"/>
        </w:rPr>
        <w:tab/>
      </w:r>
      <w:r w:rsidRPr="000F21BD">
        <w:rPr>
          <w:rFonts w:cs="Arial"/>
          <w:bCs/>
          <w:spacing w:val="4"/>
        </w:rPr>
        <w:t>11 902931/0100</w:t>
      </w:r>
    </w:p>
    <w:p w14:paraId="2D8ED23E" w14:textId="77777777" w:rsidR="000F21BD" w:rsidRPr="000F21BD" w:rsidRDefault="000F21BD" w:rsidP="000F21BD">
      <w:pPr>
        <w:spacing w:before="0"/>
        <w:ind w:left="425" w:hanging="425"/>
        <w:rPr>
          <w:rFonts w:cs="Arial"/>
          <w:spacing w:val="4"/>
        </w:rPr>
      </w:pPr>
      <w:r w:rsidRPr="000F21BD">
        <w:rPr>
          <w:rFonts w:cs="Arial"/>
          <w:b/>
          <w:spacing w:val="4"/>
        </w:rPr>
        <w:t>IČO:</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601 93 531</w:t>
      </w:r>
    </w:p>
    <w:p w14:paraId="5B245483" w14:textId="77777777" w:rsidR="000F21BD" w:rsidRPr="000F21BD" w:rsidRDefault="000F21BD" w:rsidP="000F21BD">
      <w:pPr>
        <w:spacing w:before="0"/>
        <w:ind w:left="425" w:hanging="425"/>
        <w:rPr>
          <w:rFonts w:cs="Arial"/>
          <w:spacing w:val="4"/>
        </w:rPr>
      </w:pPr>
      <w:r w:rsidRPr="000F21BD">
        <w:rPr>
          <w:rFonts w:cs="Arial"/>
          <w:b/>
          <w:spacing w:val="4"/>
        </w:rPr>
        <w:t>DIČ:</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CZ601 93 531</w:t>
      </w:r>
    </w:p>
    <w:p w14:paraId="1BCB0414" w14:textId="77777777" w:rsidR="000F21BD" w:rsidRPr="000F21BD" w:rsidRDefault="000F21BD" w:rsidP="00885C95">
      <w:pPr>
        <w:spacing w:before="0"/>
        <w:ind w:left="1985" w:hanging="1985"/>
        <w:jc w:val="left"/>
        <w:rPr>
          <w:rFonts w:cs="Arial"/>
          <w:spacing w:val="4"/>
        </w:rPr>
      </w:pPr>
      <w:r w:rsidRPr="000F21BD">
        <w:rPr>
          <w:rFonts w:cs="Arial"/>
          <w:b/>
          <w:spacing w:val="4"/>
        </w:rPr>
        <w:t>Zastoupen:</w:t>
      </w:r>
      <w:r w:rsidRPr="000F21BD">
        <w:rPr>
          <w:rFonts w:cs="Arial"/>
          <w:spacing w:val="4"/>
        </w:rPr>
        <w:tab/>
        <w:t>Mgr. Jan Duspěva, předseda představenstva</w:t>
      </w:r>
    </w:p>
    <w:p w14:paraId="5668289D" w14:textId="77777777" w:rsidR="000F21BD" w:rsidRPr="000F21BD" w:rsidRDefault="000F21BD" w:rsidP="00885C95">
      <w:pPr>
        <w:spacing w:before="0"/>
        <w:ind w:left="1701" w:firstLine="284"/>
        <w:jc w:val="left"/>
        <w:rPr>
          <w:rFonts w:cs="Arial"/>
          <w:spacing w:val="4"/>
        </w:rPr>
      </w:pPr>
      <w:r w:rsidRPr="000F21BD">
        <w:rPr>
          <w:rFonts w:cs="Arial"/>
          <w:spacing w:val="4"/>
        </w:rPr>
        <w:t>Ing. František Todt, člen představenstva</w:t>
      </w:r>
    </w:p>
    <w:p w14:paraId="74EAF576" w14:textId="77777777" w:rsidR="000F21BD" w:rsidRPr="000F21BD" w:rsidRDefault="000F21BD" w:rsidP="000F21BD">
      <w:pPr>
        <w:spacing w:before="0"/>
        <w:ind w:left="2160" w:hanging="425"/>
        <w:rPr>
          <w:rFonts w:cs="Arial"/>
          <w:spacing w:val="4"/>
        </w:rPr>
      </w:pPr>
    </w:p>
    <w:p w14:paraId="74D79551" w14:textId="77777777" w:rsidR="000F21BD" w:rsidRPr="000F21BD" w:rsidRDefault="000F21BD" w:rsidP="000F21BD">
      <w:pPr>
        <w:spacing w:before="0"/>
        <w:ind w:firstLine="1"/>
        <w:rPr>
          <w:rFonts w:cs="Arial"/>
          <w:b/>
          <w:spacing w:val="4"/>
        </w:rPr>
      </w:pPr>
      <w:r w:rsidRPr="000F21BD">
        <w:rPr>
          <w:rFonts w:cs="Arial"/>
          <w:b/>
          <w:spacing w:val="4"/>
        </w:rPr>
        <w:t xml:space="preserve">Osoby oprávněné jednat za objednatele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0D884289" w14:textId="6FDD69EF" w:rsidR="000F21BD" w:rsidRPr="00BE5BC4" w:rsidRDefault="000F21BD" w:rsidP="003C6104">
      <w:pPr>
        <w:spacing w:before="0"/>
        <w:ind w:left="2840" w:hanging="2840"/>
        <w:rPr>
          <w:rFonts w:cs="Arial"/>
          <w:spacing w:val="4"/>
        </w:rPr>
      </w:pPr>
      <w:r w:rsidRPr="000F21BD">
        <w:rPr>
          <w:rFonts w:cs="Arial"/>
          <w:spacing w:val="4"/>
        </w:rPr>
        <w:t>a/ smluvních</w:t>
      </w:r>
      <w:r w:rsidR="005C3420">
        <w:rPr>
          <w:rFonts w:cs="Arial"/>
          <w:spacing w:val="4"/>
        </w:rPr>
        <w:t xml:space="preserve"> (vyjma změny a/nebo zániku rámcové dohody)</w:t>
      </w:r>
      <w:r w:rsidR="00147364">
        <w:rPr>
          <w:rFonts w:cs="Arial"/>
          <w:spacing w:val="4"/>
        </w:rPr>
        <w:t xml:space="preserve">, </w:t>
      </w:r>
      <w:r w:rsidR="00147364" w:rsidRPr="00BE5BC4">
        <w:rPr>
          <w:rFonts w:cs="Arial"/>
          <w:spacing w:val="4"/>
        </w:rPr>
        <w:t>technických</w:t>
      </w:r>
      <w:r w:rsidRPr="00BE5BC4">
        <w:rPr>
          <w:rFonts w:cs="Arial"/>
          <w:spacing w:val="4"/>
        </w:rPr>
        <w:t xml:space="preserve"> a realizace díla: </w:t>
      </w:r>
      <w:r w:rsidRPr="00BE5BC4">
        <w:rPr>
          <w:rFonts w:cs="Arial"/>
          <w:spacing w:val="4"/>
        </w:rPr>
        <w:tab/>
      </w:r>
      <w:r w:rsidR="005C3420" w:rsidRPr="00BE5BC4">
        <w:rPr>
          <w:rFonts w:cs="Arial"/>
          <w:spacing w:val="4"/>
        </w:rPr>
        <w:tab/>
      </w:r>
      <w:r w:rsidR="005C3420" w:rsidRPr="00BE5BC4">
        <w:rPr>
          <w:rFonts w:cs="Arial"/>
          <w:spacing w:val="4"/>
        </w:rPr>
        <w:tab/>
      </w:r>
      <w:r w:rsidR="005C3420" w:rsidRPr="00BE5BC4">
        <w:rPr>
          <w:rFonts w:cs="Arial"/>
          <w:spacing w:val="4"/>
        </w:rPr>
        <w:tab/>
      </w:r>
      <w:r w:rsidR="005C3420" w:rsidRPr="00BE5BC4">
        <w:rPr>
          <w:rFonts w:cs="Arial"/>
          <w:spacing w:val="4"/>
        </w:rPr>
        <w:tab/>
      </w:r>
      <w:r w:rsidR="005C3420" w:rsidRPr="00BE5BC4">
        <w:rPr>
          <w:rFonts w:cs="Arial"/>
          <w:spacing w:val="4"/>
        </w:rPr>
        <w:tab/>
      </w:r>
      <w:r w:rsidR="005C3420" w:rsidRPr="00BE5BC4">
        <w:rPr>
          <w:rFonts w:cs="Arial"/>
          <w:spacing w:val="4"/>
        </w:rPr>
        <w:tab/>
      </w:r>
      <w:r w:rsidR="00E9477D" w:rsidRPr="00BE5BC4">
        <w:rPr>
          <w:rFonts w:cs="Arial"/>
          <w:spacing w:val="4"/>
        </w:rPr>
        <w:t>Ing. Novák Ivo,</w:t>
      </w:r>
      <w:r w:rsidR="00BE5BC4" w:rsidRPr="00BE5BC4">
        <w:rPr>
          <w:rFonts w:cs="Arial"/>
          <w:spacing w:val="4"/>
        </w:rPr>
        <w:t xml:space="preserve"> Jan Procházka.</w:t>
      </w:r>
    </w:p>
    <w:p w14:paraId="3F6D29DB" w14:textId="72F31D0E" w:rsidR="000F21BD" w:rsidRPr="00BE5BC4" w:rsidRDefault="000F21BD" w:rsidP="00503A35">
      <w:pPr>
        <w:spacing w:before="0"/>
        <w:ind w:left="3969" w:hanging="3969"/>
        <w:rPr>
          <w:rFonts w:cs="Arial"/>
          <w:spacing w:val="4"/>
        </w:rPr>
      </w:pPr>
      <w:r w:rsidRPr="00BE5BC4">
        <w:rPr>
          <w:rFonts w:cs="Arial"/>
          <w:spacing w:val="4"/>
        </w:rPr>
        <w:tab/>
      </w:r>
      <w:r w:rsidR="00503A35" w:rsidRPr="00BE5BC4">
        <w:rPr>
          <w:rFonts w:cs="Arial"/>
          <w:spacing w:val="4"/>
        </w:rPr>
        <w:tab/>
      </w:r>
    </w:p>
    <w:p w14:paraId="59EB9737" w14:textId="77777777" w:rsidR="000F21BD" w:rsidRPr="000F21BD" w:rsidRDefault="000F21BD" w:rsidP="000F21BD">
      <w:pPr>
        <w:spacing w:before="0"/>
        <w:ind w:left="425" w:hanging="425"/>
        <w:rPr>
          <w:rFonts w:cs="Arial"/>
          <w:spacing w:val="4"/>
        </w:rPr>
      </w:pPr>
      <w:r w:rsidRPr="00BE5BC4">
        <w:rPr>
          <w:rFonts w:cs="Arial"/>
          <w:spacing w:val="4"/>
        </w:rPr>
        <w:t>(dále jen „</w:t>
      </w:r>
      <w:r w:rsidRPr="00BE5BC4">
        <w:rPr>
          <w:rFonts w:cs="Arial"/>
          <w:b/>
          <w:i/>
          <w:spacing w:val="4"/>
        </w:rPr>
        <w:t>Objednatel</w:t>
      </w:r>
      <w:r w:rsidRPr="00BE5BC4">
        <w:rPr>
          <w:rFonts w:cs="Arial"/>
          <w:spacing w:val="4"/>
        </w:rPr>
        <w:t>“)</w:t>
      </w:r>
    </w:p>
    <w:p w14:paraId="3E14FEF5" w14:textId="77777777" w:rsidR="000F21BD" w:rsidRPr="000F21BD" w:rsidRDefault="000F21BD" w:rsidP="000F21BD">
      <w:pPr>
        <w:spacing w:before="0"/>
        <w:ind w:left="425" w:hanging="425"/>
        <w:rPr>
          <w:rFonts w:cs="Arial"/>
          <w:spacing w:val="4"/>
        </w:rPr>
      </w:pPr>
    </w:p>
    <w:p w14:paraId="4685DF03"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a</w:t>
      </w:r>
    </w:p>
    <w:p w14:paraId="18C9400C" w14:textId="77777777" w:rsidR="000F21BD" w:rsidRPr="000F21BD" w:rsidRDefault="000F21BD" w:rsidP="000F21BD">
      <w:pPr>
        <w:spacing w:before="0"/>
        <w:ind w:left="425" w:hanging="425"/>
        <w:rPr>
          <w:rFonts w:cs="Arial"/>
          <w:spacing w:val="4"/>
        </w:rPr>
      </w:pPr>
    </w:p>
    <w:p w14:paraId="7BAACA8C" w14:textId="77777777" w:rsidR="000F21BD" w:rsidRPr="00147364" w:rsidRDefault="000F21BD" w:rsidP="000F21BD">
      <w:pPr>
        <w:spacing w:before="0"/>
        <w:ind w:left="2160" w:hanging="2160"/>
        <w:jc w:val="left"/>
        <w:rPr>
          <w:rFonts w:cs="Arial"/>
          <w:spacing w:val="4"/>
          <w:highlight w:val="yellow"/>
        </w:rPr>
      </w:pPr>
      <w:r w:rsidRPr="00147364">
        <w:rPr>
          <w:rFonts w:cs="Arial"/>
          <w:b/>
          <w:spacing w:val="4"/>
          <w:highlight w:val="yellow"/>
          <w14:shadow w14:blurRad="50800" w14:dist="38100" w14:dir="2700000" w14:sx="100000" w14:sy="100000" w14:kx="0" w14:ky="0" w14:algn="tl">
            <w14:srgbClr w14:val="000000">
              <w14:alpha w14:val="60000"/>
            </w14:srgbClr>
          </w14:shadow>
        </w:rPr>
        <w:t>Zhotovitel:</w:t>
      </w:r>
      <w:r w:rsidRPr="00147364">
        <w:rPr>
          <w:rFonts w:cs="Arial"/>
          <w:b/>
          <w:spacing w:val="4"/>
          <w:highlight w:val="yellow"/>
          <w14:shadow w14:blurRad="50800" w14:dist="38100" w14:dir="2700000" w14:sx="100000" w14:sy="100000" w14:kx="0" w14:ky="0" w14:algn="tl">
            <w14:srgbClr w14:val="000000">
              <w14:alpha w14:val="60000"/>
            </w14:srgbClr>
          </w14:shadow>
        </w:rPr>
        <w:tab/>
      </w:r>
    </w:p>
    <w:p w14:paraId="622953EB"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 xml:space="preserve">se sídlem: </w:t>
      </w:r>
      <w:r w:rsidRPr="00147364">
        <w:rPr>
          <w:rFonts w:cs="Arial"/>
          <w:b/>
          <w:spacing w:val="4"/>
          <w:highlight w:val="yellow"/>
        </w:rPr>
        <w:tab/>
      </w:r>
      <w:r w:rsidRPr="00147364">
        <w:rPr>
          <w:rFonts w:cs="Arial"/>
          <w:b/>
          <w:spacing w:val="4"/>
          <w:highlight w:val="yellow"/>
        </w:rPr>
        <w:tab/>
      </w:r>
    </w:p>
    <w:p w14:paraId="66855056" w14:textId="77777777" w:rsidR="000F21BD" w:rsidRPr="00147364" w:rsidRDefault="000F21BD" w:rsidP="000F21BD">
      <w:pPr>
        <w:spacing w:before="0"/>
        <w:ind w:left="425" w:hanging="425"/>
        <w:jc w:val="left"/>
        <w:rPr>
          <w:rFonts w:cs="Arial"/>
          <w:iCs/>
          <w:spacing w:val="4"/>
          <w:highlight w:val="yellow"/>
        </w:rPr>
      </w:pPr>
      <w:r w:rsidRPr="00147364">
        <w:rPr>
          <w:rFonts w:cs="Arial"/>
          <w:b/>
          <w:spacing w:val="4"/>
          <w:highlight w:val="yellow"/>
        </w:rPr>
        <w:t xml:space="preserve">spisová značka: </w:t>
      </w:r>
      <w:r w:rsidRPr="00147364">
        <w:rPr>
          <w:rFonts w:cs="Arial"/>
          <w:b/>
          <w:spacing w:val="4"/>
          <w:highlight w:val="yellow"/>
        </w:rPr>
        <w:tab/>
      </w:r>
      <w:r w:rsidRPr="00147364">
        <w:rPr>
          <w:rFonts w:cs="Arial"/>
          <w:b/>
          <w:spacing w:val="4"/>
          <w:highlight w:val="yellow"/>
        </w:rPr>
        <w:tab/>
      </w:r>
    </w:p>
    <w:p w14:paraId="2367D7A6" w14:textId="77777777" w:rsidR="000F21BD" w:rsidRPr="00147364" w:rsidRDefault="000F21BD" w:rsidP="000F21BD">
      <w:pPr>
        <w:spacing w:before="0"/>
        <w:ind w:left="425" w:hanging="425"/>
        <w:jc w:val="left"/>
        <w:rPr>
          <w:rFonts w:cs="Arial"/>
          <w:spacing w:val="4"/>
          <w:highlight w:val="yellow"/>
        </w:rPr>
      </w:pPr>
      <w:r w:rsidRPr="00147364">
        <w:rPr>
          <w:rFonts w:cs="Arial"/>
          <w:b/>
          <w:spacing w:val="4"/>
          <w:highlight w:val="yellow"/>
        </w:rPr>
        <w:t xml:space="preserve">bankovní spojení: </w:t>
      </w:r>
      <w:r w:rsidRPr="00147364">
        <w:rPr>
          <w:rFonts w:cs="Arial"/>
          <w:spacing w:val="4"/>
          <w:highlight w:val="yellow"/>
        </w:rPr>
        <w:tab/>
      </w:r>
    </w:p>
    <w:p w14:paraId="61C8BE10"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číslo účtu:</w:t>
      </w:r>
      <w:r w:rsidRPr="00147364">
        <w:rPr>
          <w:rFonts w:cs="Arial"/>
          <w:spacing w:val="4"/>
          <w:highlight w:val="yellow"/>
        </w:rPr>
        <w:t xml:space="preserve"> </w:t>
      </w:r>
      <w:r w:rsidRPr="00147364">
        <w:rPr>
          <w:rFonts w:cs="Arial"/>
          <w:spacing w:val="4"/>
          <w:highlight w:val="yellow"/>
        </w:rPr>
        <w:tab/>
      </w:r>
      <w:r w:rsidRPr="00147364">
        <w:rPr>
          <w:rFonts w:cs="Arial"/>
          <w:spacing w:val="4"/>
          <w:highlight w:val="yellow"/>
        </w:rPr>
        <w:tab/>
      </w:r>
    </w:p>
    <w:p w14:paraId="6D3065F1" w14:textId="77777777" w:rsidR="000F21BD" w:rsidRPr="00147364" w:rsidRDefault="000F21BD" w:rsidP="000F21BD">
      <w:pPr>
        <w:spacing w:before="0"/>
        <w:ind w:left="425" w:hanging="425"/>
        <w:jc w:val="left"/>
        <w:rPr>
          <w:rFonts w:cs="Arial"/>
          <w:bCs/>
          <w:spacing w:val="4"/>
          <w:highlight w:val="yellow"/>
        </w:rPr>
      </w:pPr>
      <w:r w:rsidRPr="00147364">
        <w:rPr>
          <w:rFonts w:cs="Arial"/>
          <w:b/>
          <w:spacing w:val="4"/>
          <w:highlight w:val="yellow"/>
        </w:rPr>
        <w:t>IČO:</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74C3D199" w14:textId="77777777" w:rsidR="000F21BD" w:rsidRPr="00147364" w:rsidRDefault="000F21BD" w:rsidP="000F21BD">
      <w:pPr>
        <w:keepNext/>
        <w:spacing w:before="0"/>
        <w:ind w:left="425" w:hanging="425"/>
        <w:jc w:val="left"/>
        <w:outlineLvl w:val="2"/>
        <w:rPr>
          <w:rFonts w:cs="Arial"/>
          <w:b/>
          <w:spacing w:val="4"/>
          <w:highlight w:val="yellow"/>
        </w:rPr>
      </w:pPr>
      <w:r w:rsidRPr="00147364">
        <w:rPr>
          <w:rFonts w:cs="Arial"/>
          <w:b/>
          <w:spacing w:val="4"/>
          <w:highlight w:val="yellow"/>
        </w:rPr>
        <w:t>DIČ:</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174CCEF3" w14:textId="77777777" w:rsidR="000F21BD" w:rsidRPr="000F21BD" w:rsidRDefault="000F21BD" w:rsidP="000F21BD">
      <w:pPr>
        <w:spacing w:before="0"/>
        <w:ind w:left="425" w:hanging="425"/>
        <w:jc w:val="left"/>
        <w:rPr>
          <w:rFonts w:cs="Arial"/>
          <w:b/>
          <w:spacing w:val="4"/>
        </w:rPr>
      </w:pPr>
      <w:r w:rsidRPr="00147364">
        <w:rPr>
          <w:rFonts w:cs="Arial"/>
          <w:b/>
          <w:spacing w:val="4"/>
          <w:highlight w:val="yellow"/>
        </w:rPr>
        <w:t>Zastoupen:</w:t>
      </w:r>
      <w:r w:rsidRPr="000F21BD">
        <w:rPr>
          <w:rFonts w:cs="Arial"/>
          <w:b/>
          <w:spacing w:val="4"/>
        </w:rPr>
        <w:tab/>
      </w:r>
    </w:p>
    <w:p w14:paraId="78ABF732" w14:textId="77777777" w:rsidR="000F21BD" w:rsidRPr="000F21BD" w:rsidRDefault="000F21BD" w:rsidP="000F21BD">
      <w:pPr>
        <w:tabs>
          <w:tab w:val="left" w:pos="2016"/>
        </w:tabs>
        <w:spacing w:before="0"/>
        <w:ind w:left="425" w:hanging="425"/>
        <w:jc w:val="left"/>
        <w:rPr>
          <w:rFonts w:cs="Arial"/>
          <w:bCs/>
          <w:iCs/>
          <w:spacing w:val="4"/>
        </w:rPr>
      </w:pPr>
      <w:r w:rsidRPr="000F21BD">
        <w:rPr>
          <w:rFonts w:cs="Arial"/>
          <w:b/>
          <w:spacing w:val="4"/>
        </w:rPr>
        <w:tab/>
      </w:r>
      <w:r w:rsidRPr="000F21BD">
        <w:rPr>
          <w:rFonts w:cs="Arial"/>
          <w:b/>
          <w:spacing w:val="4"/>
        </w:rPr>
        <w:tab/>
      </w:r>
    </w:p>
    <w:p w14:paraId="78373ED5" w14:textId="7C9FBFEF" w:rsidR="000F21BD" w:rsidRPr="000F21BD" w:rsidRDefault="000F21BD" w:rsidP="000F21BD">
      <w:pPr>
        <w:spacing w:before="0"/>
        <w:ind w:firstLine="1"/>
        <w:rPr>
          <w:rFonts w:cs="Arial"/>
          <w:b/>
          <w:spacing w:val="4"/>
        </w:rPr>
      </w:pPr>
      <w:r w:rsidRPr="000F21BD">
        <w:rPr>
          <w:rFonts w:cs="Arial"/>
          <w:b/>
          <w:spacing w:val="4"/>
        </w:rPr>
        <w:t xml:space="preserve">Osoby oprávněné jednat za </w:t>
      </w:r>
      <w:r w:rsidR="00503A35">
        <w:rPr>
          <w:rFonts w:cs="Arial"/>
          <w:b/>
          <w:spacing w:val="4"/>
        </w:rPr>
        <w:t>zhotovitele</w:t>
      </w:r>
      <w:r w:rsidRPr="000F21BD">
        <w:rPr>
          <w:rFonts w:cs="Arial"/>
          <w:b/>
          <w:spacing w:val="4"/>
        </w:rPr>
        <w:t xml:space="preserv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7A727360" w14:textId="77777777" w:rsidR="000F21BD" w:rsidRPr="00147364" w:rsidRDefault="000F21BD" w:rsidP="000F21BD">
      <w:pPr>
        <w:snapToGrid w:val="0"/>
        <w:spacing w:before="0"/>
        <w:ind w:left="425" w:hanging="425"/>
        <w:rPr>
          <w:rFonts w:cs="Arial"/>
          <w:spacing w:val="6"/>
          <w:highlight w:val="yellow"/>
        </w:rPr>
      </w:pPr>
      <w:r w:rsidRPr="000F21BD">
        <w:rPr>
          <w:rFonts w:cs="Arial"/>
          <w:spacing w:val="6"/>
        </w:rPr>
        <w:t xml:space="preserve">a/ </w:t>
      </w:r>
      <w:r w:rsidRPr="00147364">
        <w:rPr>
          <w:rFonts w:cs="Arial"/>
          <w:spacing w:val="6"/>
          <w:highlight w:val="yellow"/>
        </w:rPr>
        <w:t>smluvních:</w:t>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p>
    <w:p w14:paraId="13C12FC6" w14:textId="77777777" w:rsidR="000F21BD" w:rsidRPr="000F21BD" w:rsidRDefault="000F21BD" w:rsidP="000F21BD">
      <w:pPr>
        <w:snapToGrid w:val="0"/>
        <w:spacing w:before="0"/>
        <w:ind w:left="425" w:hanging="425"/>
        <w:rPr>
          <w:rFonts w:cs="Arial"/>
          <w:spacing w:val="6"/>
        </w:rPr>
      </w:pPr>
      <w:r w:rsidRPr="00147364">
        <w:rPr>
          <w:rFonts w:cs="Arial"/>
          <w:spacing w:val="6"/>
          <w:highlight w:val="yellow"/>
        </w:rPr>
        <w:t>b/ technických a realizace díla:</w:t>
      </w:r>
      <w:r w:rsidRPr="000F21BD">
        <w:rPr>
          <w:rFonts w:cs="Arial"/>
          <w:spacing w:val="6"/>
        </w:rPr>
        <w:t xml:space="preserve">               </w:t>
      </w:r>
      <w:r w:rsidRPr="000F21BD">
        <w:rPr>
          <w:rFonts w:cs="Arial"/>
          <w:spacing w:val="6"/>
        </w:rPr>
        <w:tab/>
      </w:r>
      <w:r w:rsidRPr="000F21BD">
        <w:rPr>
          <w:rFonts w:cs="Arial"/>
          <w:spacing w:val="6"/>
        </w:rPr>
        <w:tab/>
      </w:r>
    </w:p>
    <w:p w14:paraId="7552892E" w14:textId="77777777" w:rsidR="000F21BD" w:rsidRPr="000F21BD" w:rsidRDefault="000F21BD" w:rsidP="000F21BD">
      <w:pPr>
        <w:tabs>
          <w:tab w:val="left" w:pos="2016"/>
        </w:tabs>
        <w:spacing w:before="0"/>
        <w:ind w:left="425" w:hanging="425"/>
        <w:rPr>
          <w:rFonts w:cs="Arial"/>
          <w:iCs/>
          <w:spacing w:val="4"/>
        </w:rPr>
      </w:pPr>
      <w:r w:rsidRPr="000F21BD">
        <w:rPr>
          <w:rFonts w:cs="Arial"/>
          <w:iCs/>
          <w:spacing w:val="4"/>
        </w:rPr>
        <w:tab/>
      </w:r>
      <w:r w:rsidRPr="000F21BD">
        <w:rPr>
          <w:rFonts w:cs="Arial"/>
          <w:iCs/>
          <w:spacing w:val="4"/>
        </w:rPr>
        <w:tab/>
      </w:r>
      <w:r w:rsidRPr="000F21BD">
        <w:rPr>
          <w:rFonts w:cs="Arial"/>
          <w:iCs/>
          <w:spacing w:val="4"/>
        </w:rPr>
        <w:tab/>
      </w:r>
      <w:r w:rsidRPr="000F21BD">
        <w:rPr>
          <w:rFonts w:cs="Arial"/>
          <w:iCs/>
          <w:spacing w:val="4"/>
        </w:rPr>
        <w:tab/>
      </w:r>
    </w:p>
    <w:p w14:paraId="7A65AA23"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Zhotovitel</w:t>
      </w:r>
      <w:r w:rsidRPr="000F21BD">
        <w:rPr>
          <w:rFonts w:cs="Arial"/>
          <w:spacing w:val="4"/>
        </w:rPr>
        <w:t>“)</w:t>
      </w:r>
    </w:p>
    <w:p w14:paraId="293CE771" w14:textId="77777777" w:rsidR="000F21BD" w:rsidRPr="000F21BD" w:rsidRDefault="000F21BD" w:rsidP="000F21BD">
      <w:pPr>
        <w:spacing w:before="0"/>
        <w:ind w:left="425" w:hanging="425"/>
        <w:rPr>
          <w:rFonts w:ascii="Franklin Gothic Book" w:hAnsi="Franklin Gothic Book" w:cs="Arial"/>
          <w:spacing w:val="4"/>
        </w:rPr>
      </w:pPr>
    </w:p>
    <w:p w14:paraId="2087B517" w14:textId="77777777" w:rsidR="000F21BD" w:rsidRPr="000F21BD" w:rsidRDefault="000F21BD" w:rsidP="000F21BD">
      <w:pPr>
        <w:spacing w:before="0"/>
        <w:ind w:left="425" w:hanging="425"/>
        <w:rPr>
          <w:rFonts w:ascii="Franklin Gothic Book" w:hAnsi="Franklin Gothic Book" w:cs="Arial"/>
          <w:spacing w:val="4"/>
        </w:rPr>
      </w:pPr>
    </w:p>
    <w:p w14:paraId="3644BF83" w14:textId="77777777" w:rsidR="00237F34" w:rsidRDefault="000F21BD" w:rsidP="000F21BD">
      <w:pPr>
        <w:snapToGrid w:val="0"/>
        <w:spacing w:before="0"/>
        <w:rPr>
          <w:rFonts w:cs="Arial"/>
          <w:spacing w:val="6"/>
        </w:rPr>
      </w:pPr>
      <w:r w:rsidRPr="000F21BD">
        <w:rPr>
          <w:rFonts w:cs="Arial"/>
          <w:spacing w:val="6"/>
        </w:rPr>
        <w:t>Objednatel a Zhotovitel (společně též „</w:t>
      </w:r>
      <w:r w:rsidRPr="00DE4B68">
        <w:rPr>
          <w:rFonts w:cs="Arial"/>
          <w:b/>
          <w:bCs/>
          <w:spacing w:val="6"/>
        </w:rPr>
        <w:t>Smluvní strany</w:t>
      </w:r>
      <w:r w:rsidRPr="000F21BD">
        <w:rPr>
          <w:rFonts w:cs="Arial"/>
          <w:spacing w:val="6"/>
        </w:rPr>
        <w:t xml:space="preserve">“) níže uvedeného dne, měsíce a roku uzavírají na základě </w:t>
      </w:r>
      <w:r w:rsidR="002C5F99">
        <w:rPr>
          <w:rFonts w:cs="Arial"/>
          <w:spacing w:val="6"/>
        </w:rPr>
        <w:t>zadávacího</w:t>
      </w:r>
      <w:r w:rsidRPr="000F21BD">
        <w:rPr>
          <w:rFonts w:cs="Arial"/>
          <w:spacing w:val="6"/>
        </w:rPr>
        <w:t xml:space="preserve"> řízení č</w:t>
      </w:r>
      <w:r w:rsidRPr="00B4757A">
        <w:rPr>
          <w:rFonts w:cs="Arial"/>
          <w:spacing w:val="6"/>
        </w:rPr>
        <w:t xml:space="preserve">. </w:t>
      </w:r>
      <w:r w:rsidR="001B660D">
        <w:rPr>
          <w:rFonts w:cs="Arial"/>
          <w:spacing w:val="6"/>
        </w:rPr>
        <w:t>201/24</w:t>
      </w:r>
      <w:r w:rsidRPr="00B4757A">
        <w:rPr>
          <w:rFonts w:cs="Arial"/>
          <w:spacing w:val="6"/>
        </w:rPr>
        <w:t>/OCN tuto</w:t>
      </w:r>
      <w:r w:rsidRPr="000F21BD">
        <w:rPr>
          <w:rFonts w:cs="Arial"/>
          <w:spacing w:val="6"/>
        </w:rPr>
        <w:t xml:space="preserve"> rámcovou </w:t>
      </w:r>
      <w:r w:rsidR="00CE3BB3">
        <w:rPr>
          <w:rFonts w:cs="Arial"/>
          <w:spacing w:val="6"/>
        </w:rPr>
        <w:t>dohodu o dílo s názvem „</w:t>
      </w:r>
      <w:r w:rsidR="00885C95" w:rsidRPr="00317605">
        <w:rPr>
          <w:rFonts w:cs="Arial"/>
        </w:rPr>
        <w:t xml:space="preserve">Rámcová dohoda – servis technologických a bezpečnostních </w:t>
      </w:r>
      <w:r w:rsidR="001B660D">
        <w:rPr>
          <w:rFonts w:cs="Arial"/>
        </w:rPr>
        <w:t xml:space="preserve">a měřících </w:t>
      </w:r>
      <w:r w:rsidR="00885C95" w:rsidRPr="00317605">
        <w:rPr>
          <w:rFonts w:cs="Arial"/>
        </w:rPr>
        <w:t>systémů na ČS</w:t>
      </w:r>
      <w:r w:rsidRPr="000F21BD">
        <w:rPr>
          <w:rFonts w:cs="Arial"/>
          <w:spacing w:val="6"/>
        </w:rPr>
        <w:t>“ (dále jen též jen „</w:t>
      </w:r>
      <w:r w:rsidRPr="00983011">
        <w:rPr>
          <w:rFonts w:cs="Arial"/>
          <w:b/>
          <w:spacing w:val="6"/>
        </w:rPr>
        <w:t>Smlouva</w:t>
      </w:r>
      <w:r w:rsidRPr="000F21BD">
        <w:rPr>
          <w:rFonts w:cs="Arial"/>
          <w:spacing w:val="6"/>
        </w:rPr>
        <w:t xml:space="preserve">“) v souladu s platnou </w:t>
      </w:r>
      <w:r w:rsidR="005C3420">
        <w:rPr>
          <w:rFonts w:cs="Arial"/>
          <w:spacing w:val="6"/>
        </w:rPr>
        <w:t xml:space="preserve">a účinnou </w:t>
      </w:r>
      <w:r w:rsidRPr="000F21BD">
        <w:rPr>
          <w:rFonts w:cs="Arial"/>
          <w:spacing w:val="6"/>
        </w:rPr>
        <w:t>legislativou v následujícím znění.</w:t>
      </w:r>
    </w:p>
    <w:p w14:paraId="113B016F" w14:textId="52FFB161" w:rsidR="000F21BD" w:rsidRPr="000F21BD" w:rsidRDefault="000F21BD" w:rsidP="000F21BD">
      <w:pPr>
        <w:snapToGrid w:val="0"/>
        <w:spacing w:before="0"/>
        <w:rPr>
          <w:rFonts w:cs="Arial"/>
          <w:spacing w:val="6"/>
        </w:rPr>
      </w:pPr>
      <w:r w:rsidRPr="000F21BD">
        <w:rPr>
          <w:rFonts w:cs="Arial"/>
          <w:spacing w:val="6"/>
        </w:rPr>
        <w:lastRenderedPageBreak/>
        <w:t xml:space="preserve"> </w:t>
      </w:r>
    </w:p>
    <w:p w14:paraId="1FB2BD24" w14:textId="64248D4D" w:rsidR="000F21BD" w:rsidRPr="00101480" w:rsidRDefault="00AB2F9A" w:rsidP="00237F34">
      <w:pPr>
        <w:pStyle w:val="01-L"/>
      </w:pPr>
      <w:r>
        <w:t>Zák</w:t>
      </w:r>
      <w:r w:rsidR="000F21BD" w:rsidRPr="00101480">
        <w:t>ladní údaje</w:t>
      </w:r>
    </w:p>
    <w:p w14:paraId="5ED7A2A8" w14:textId="0DFA0410" w:rsidR="000C6233" w:rsidRDefault="000F21BD" w:rsidP="005F77F8">
      <w:pPr>
        <w:pStyle w:val="01-ODST-2"/>
        <w:numPr>
          <w:ilvl w:val="1"/>
          <w:numId w:val="12"/>
        </w:numPr>
      </w:pPr>
      <w:r w:rsidRPr="000F21BD">
        <w:t>Smluvní strany se dohodly na uzavření Smlouvy v souladu s</w:t>
      </w:r>
      <w:r w:rsidR="00576F3F">
        <w:t> </w:t>
      </w:r>
      <w:r w:rsidRPr="000F21BD">
        <w:t>platnou</w:t>
      </w:r>
      <w:r w:rsidR="00576F3F">
        <w:t xml:space="preserve"> a účinnou</w:t>
      </w:r>
      <w:r w:rsidRPr="000F21BD">
        <w:t xml:space="preserve"> legislativou, zejména dle příslušných ustanovení zákona č. 89/2012 Sb., občanský zákoník, v platném znění a zákona č. 134/2016 Sb., o zadávání veřejných zakázek, ve znění účinném ke dni zahájení zadávacího řízení.</w:t>
      </w:r>
    </w:p>
    <w:p w14:paraId="4D7AFB32" w14:textId="77777777" w:rsidR="0004248A" w:rsidRDefault="000F21BD" w:rsidP="005F77F8">
      <w:pPr>
        <w:pStyle w:val="01-ODST-2"/>
        <w:numPr>
          <w:ilvl w:val="1"/>
          <w:numId w:val="12"/>
        </w:numPr>
      </w:pPr>
      <w:r w:rsidRPr="000F21BD">
        <w:t xml:space="preserve">Tato Smlouva je výsledkem zadávacího řízení č. </w:t>
      </w:r>
      <w:r w:rsidR="000C6233">
        <w:t>201/24</w:t>
      </w:r>
      <w:r w:rsidRPr="00B4757A">
        <w:t>/OCN</w:t>
      </w:r>
      <w:r w:rsidRPr="00983011">
        <w:t xml:space="preserve"> </w:t>
      </w:r>
      <w:r w:rsidR="000C6233">
        <w:t xml:space="preserve">s názvem </w:t>
      </w:r>
      <w:r w:rsidR="003B3073">
        <w:t>„</w:t>
      </w:r>
      <w:r w:rsidR="003B3073" w:rsidRPr="00317605">
        <w:rPr>
          <w:rFonts w:cs="Arial"/>
        </w:rPr>
        <w:t>Rámcová dohoda – servis technologických</w:t>
      </w:r>
      <w:r w:rsidR="003B3073">
        <w:rPr>
          <w:rFonts w:cs="Arial"/>
        </w:rPr>
        <w:t>, b</w:t>
      </w:r>
      <w:r w:rsidR="003B3073" w:rsidRPr="00317605">
        <w:rPr>
          <w:rFonts w:cs="Arial"/>
        </w:rPr>
        <w:t xml:space="preserve">ezpečnostních </w:t>
      </w:r>
      <w:r w:rsidR="003B3073">
        <w:rPr>
          <w:rFonts w:cs="Arial"/>
        </w:rPr>
        <w:t xml:space="preserve">a měřících </w:t>
      </w:r>
      <w:r w:rsidR="003B3073" w:rsidRPr="00317605">
        <w:rPr>
          <w:rFonts w:cs="Arial"/>
        </w:rPr>
        <w:t xml:space="preserve">systémů na </w:t>
      </w:r>
      <w:r w:rsidR="003B3073">
        <w:rPr>
          <w:rFonts w:cs="Arial"/>
        </w:rPr>
        <w:t>čerpacích stanicích</w:t>
      </w:r>
      <w:r w:rsidRPr="00983011">
        <w:t>“ zadávané podle zákona č. 134/2016 Sb., o zadávání veřejných zakázek, ve znění účinném ke dni zahájení zadávacího řízení.</w:t>
      </w:r>
    </w:p>
    <w:p w14:paraId="382844B1" w14:textId="77777777" w:rsidR="0004248A" w:rsidRDefault="000F21BD" w:rsidP="005F77F8">
      <w:pPr>
        <w:pStyle w:val="01-ODST-2"/>
        <w:numPr>
          <w:ilvl w:val="1"/>
          <w:numId w:val="12"/>
        </w:numPr>
      </w:pPr>
      <w:r w:rsidRPr="00983011">
        <w:t xml:space="preserve">Předmětem této Smlouvy je úprava podmínek při provádění dílčích zakázek na služby spočívající v provádění </w:t>
      </w:r>
      <w:r w:rsidR="0004248A">
        <w:t>D</w:t>
      </w:r>
      <w:r w:rsidRPr="00983011">
        <w:t xml:space="preserve">íla specifikovaného </w:t>
      </w:r>
      <w:r w:rsidRPr="00885C95">
        <w:t>zejména v čl. 3 této</w:t>
      </w:r>
      <w:r w:rsidRPr="00983011">
        <w:t xml:space="preserve"> Smlouvy, zadávaného Objednatelem v souladu a na základě této Smlouvy po dobu její účinnosti, a úprava vzájemných vztahů, práv a povinností Smluvních stran.</w:t>
      </w:r>
    </w:p>
    <w:p w14:paraId="00FA32B7" w14:textId="5AC38DD0" w:rsidR="00CD7821" w:rsidRDefault="000F21BD" w:rsidP="005F77F8">
      <w:pPr>
        <w:pStyle w:val="01-ODST-2"/>
        <w:numPr>
          <w:ilvl w:val="1"/>
          <w:numId w:val="12"/>
        </w:numPr>
      </w:pPr>
      <w:r w:rsidRPr="00BE5BC4">
        <w:t xml:space="preserve">Účelem této Smlouvy je potřeba Objednatele </w:t>
      </w:r>
      <w:r w:rsidRPr="000C7316">
        <w:t xml:space="preserve">zajistit </w:t>
      </w:r>
      <w:r w:rsidR="00885C95" w:rsidRPr="00BE5BC4">
        <w:t>operativní servis, profylaktické (technologické) kontroly</w:t>
      </w:r>
      <w:r w:rsidR="00DF20F5">
        <w:t xml:space="preserve"> a </w:t>
      </w:r>
      <w:r w:rsidR="00885C95" w:rsidRPr="00BE5BC4">
        <w:t>elektro</w:t>
      </w:r>
      <w:r w:rsidR="00437AE8">
        <w:t xml:space="preserve"> </w:t>
      </w:r>
      <w:r w:rsidR="00885C95" w:rsidRPr="00BE5BC4">
        <w:t xml:space="preserve">revize, </w:t>
      </w:r>
      <w:r w:rsidR="00DF20F5">
        <w:t xml:space="preserve">včetně </w:t>
      </w:r>
      <w:r w:rsidR="00885C95" w:rsidRPr="00BE5BC4">
        <w:t xml:space="preserve">zajištění </w:t>
      </w:r>
      <w:r w:rsidR="00DF20F5">
        <w:t xml:space="preserve">a dodávky </w:t>
      </w:r>
      <w:r w:rsidR="00885C95" w:rsidRPr="00BE5BC4">
        <w:t>náhradních dílů</w:t>
      </w:r>
      <w:r w:rsidR="000828C8">
        <w:t xml:space="preserve"> a vyhotovení příslušné dokumentace,</w:t>
      </w:r>
      <w:r w:rsidR="002B30F9">
        <w:t xml:space="preserve"> pro systém</w:t>
      </w:r>
      <w:r w:rsidR="00B90991">
        <w:t>y</w:t>
      </w:r>
      <w:r w:rsidR="002B30F9">
        <w:t xml:space="preserve"> Objednatele </w:t>
      </w:r>
      <w:r w:rsidR="00B90991">
        <w:t>na</w:t>
      </w:r>
      <w:r w:rsidR="00885C95" w:rsidRPr="00BE5BC4">
        <w:t xml:space="preserve"> </w:t>
      </w:r>
      <w:r w:rsidR="00F20234">
        <w:t>č</w:t>
      </w:r>
      <w:r w:rsidR="00885C95" w:rsidRPr="000C7316">
        <w:t>erpací</w:t>
      </w:r>
      <w:r w:rsidR="00B90991">
        <w:t>ch</w:t>
      </w:r>
      <w:r w:rsidR="00885C95" w:rsidRPr="000C7316">
        <w:t xml:space="preserve"> stanic</w:t>
      </w:r>
      <w:r w:rsidR="000828C8">
        <w:t>í</w:t>
      </w:r>
      <w:r w:rsidR="00B90991">
        <w:t>ch</w:t>
      </w:r>
      <w:r w:rsidR="00885C95" w:rsidRPr="000C7316">
        <w:t xml:space="preserve"> </w:t>
      </w:r>
      <w:r w:rsidRPr="00BE5BC4">
        <w:t xml:space="preserve">Objednatele a </w:t>
      </w:r>
      <w:r w:rsidR="00AF51B2">
        <w:t xml:space="preserve">zajistit </w:t>
      </w:r>
      <w:r w:rsidRPr="00BE5BC4">
        <w:t>podmínky pro jejich provozování v souladu s platnou legislativou.</w:t>
      </w:r>
    </w:p>
    <w:p w14:paraId="038E0B0D" w14:textId="733E98D1" w:rsidR="001619A0" w:rsidRDefault="000F21BD" w:rsidP="005F77F8">
      <w:pPr>
        <w:pStyle w:val="01-ODST-2"/>
        <w:numPr>
          <w:ilvl w:val="1"/>
          <w:numId w:val="12"/>
        </w:numPr>
      </w:pPr>
      <w:r w:rsidRPr="00BE5BC4">
        <w:t xml:space="preserve">Objednatel je </w:t>
      </w:r>
      <w:r w:rsidR="00077FF4">
        <w:t xml:space="preserve">provozovatelem </w:t>
      </w:r>
      <w:r w:rsidR="007F7270">
        <w:t xml:space="preserve"> sítě </w:t>
      </w:r>
      <w:r w:rsidR="000F0904">
        <w:t>čerpacích stanic</w:t>
      </w:r>
      <w:r w:rsidR="00885C95" w:rsidRPr="00BE5BC4">
        <w:t xml:space="preserve"> </w:t>
      </w:r>
      <w:r w:rsidR="0096145F">
        <w:t xml:space="preserve">pod obchodní značkou </w:t>
      </w:r>
      <w:r w:rsidR="00885C95" w:rsidRPr="00BE5BC4">
        <w:t>EuroOil</w:t>
      </w:r>
      <w:r w:rsidR="000F0904">
        <w:t xml:space="preserve"> a R</w:t>
      </w:r>
      <w:r w:rsidR="007F7270">
        <w:t xml:space="preserve">oBiN </w:t>
      </w:r>
      <w:r w:rsidR="000F0904">
        <w:t>O</w:t>
      </w:r>
      <w:r w:rsidR="007F7270">
        <w:t>IL</w:t>
      </w:r>
      <w:r w:rsidR="0096145F">
        <w:t>)</w:t>
      </w:r>
      <w:r w:rsidRPr="00BE5BC4">
        <w:t xml:space="preserve"> umístěných na území </w:t>
      </w:r>
      <w:r w:rsidRPr="000F21BD">
        <w:t>České republiky</w:t>
      </w:r>
      <w:r w:rsidR="005C3420">
        <w:t xml:space="preserve">, jejichž seznam je </w:t>
      </w:r>
      <w:r w:rsidR="00885C95" w:rsidRPr="000C7316">
        <w:t>na internetové adrese</w:t>
      </w:r>
      <w:r w:rsidR="00885C95" w:rsidRPr="000918E0">
        <w:t xml:space="preserve"> </w:t>
      </w:r>
      <w:hyperlink r:id="rId11" w:history="1">
        <w:r w:rsidR="00885C95" w:rsidRPr="000C7316">
          <w:t>https://www.ceproas.cz/eurooil/cerpaci-stanice</w:t>
        </w:r>
      </w:hyperlink>
      <w:r w:rsidRPr="000F21BD">
        <w:t xml:space="preserve"> (dále též jen „</w:t>
      </w:r>
      <w:r w:rsidR="00885C95" w:rsidRPr="00DE4B68">
        <w:rPr>
          <w:b/>
          <w:bCs/>
        </w:rPr>
        <w:t>ČS</w:t>
      </w:r>
      <w:r w:rsidRPr="000F21BD">
        <w:t>“).</w:t>
      </w:r>
      <w:r w:rsidR="00287763">
        <w:t xml:space="preserve"> Seznam ČS může být Objednatelem  zúžen a/nebo rozšířen s ohledem na aktuální</w:t>
      </w:r>
      <w:r w:rsidR="00754B17">
        <w:t xml:space="preserve"> akviziční a/nebo deakviziční politiku Objednatele</w:t>
      </w:r>
      <w:r w:rsidR="00287763">
        <w:t xml:space="preserve">. </w:t>
      </w:r>
      <w:r w:rsidRPr="000F21BD">
        <w:t xml:space="preserve"> </w:t>
      </w:r>
      <w:r w:rsidR="00754B17">
        <w:t xml:space="preserve">Na ČS </w:t>
      </w:r>
      <w:r w:rsidRPr="000F21BD">
        <w:t xml:space="preserve">se </w:t>
      </w:r>
      <w:r w:rsidRPr="00BE5BC4">
        <w:t>n</w:t>
      </w:r>
      <w:r w:rsidR="00885C95" w:rsidRPr="00BE5BC4">
        <w:t>achází jednotlivá zařízení</w:t>
      </w:r>
      <w:r w:rsidR="005C3420">
        <w:t xml:space="preserve">, jejichž technický popis je uveden v zadávací dokumentaci k zadávacímu řízení </w:t>
      </w:r>
      <w:r w:rsidR="001619A0">
        <w:t xml:space="preserve">veřejné zakázky </w:t>
      </w:r>
      <w:r w:rsidR="001619A0" w:rsidRPr="000F21BD">
        <w:t xml:space="preserve">č. </w:t>
      </w:r>
      <w:r w:rsidR="001619A0">
        <w:t>201/24</w:t>
      </w:r>
      <w:r w:rsidR="001619A0" w:rsidRPr="00B4757A">
        <w:t>/OCN</w:t>
      </w:r>
      <w:r w:rsidR="001619A0" w:rsidRPr="00983011">
        <w:t xml:space="preserve"> </w:t>
      </w:r>
      <w:r w:rsidR="001619A0">
        <w:t>s názvem „</w:t>
      </w:r>
      <w:r w:rsidR="001619A0" w:rsidRPr="00317605">
        <w:rPr>
          <w:rFonts w:cs="Arial"/>
        </w:rPr>
        <w:t>Rámcová dohoda – servis technologických</w:t>
      </w:r>
      <w:r w:rsidR="001619A0">
        <w:rPr>
          <w:rFonts w:cs="Arial"/>
        </w:rPr>
        <w:t>, b</w:t>
      </w:r>
      <w:r w:rsidR="001619A0" w:rsidRPr="00317605">
        <w:rPr>
          <w:rFonts w:cs="Arial"/>
        </w:rPr>
        <w:t xml:space="preserve">ezpečnostních </w:t>
      </w:r>
      <w:r w:rsidR="001619A0">
        <w:rPr>
          <w:rFonts w:cs="Arial"/>
        </w:rPr>
        <w:t xml:space="preserve">a měřících </w:t>
      </w:r>
      <w:r w:rsidR="001619A0" w:rsidRPr="00317605">
        <w:rPr>
          <w:rFonts w:cs="Arial"/>
        </w:rPr>
        <w:t xml:space="preserve">systémů na </w:t>
      </w:r>
      <w:r w:rsidR="001619A0">
        <w:rPr>
          <w:rFonts w:cs="Arial"/>
        </w:rPr>
        <w:t>čerpacích stanicích</w:t>
      </w:r>
      <w:r w:rsidR="001619A0" w:rsidRPr="00983011">
        <w:t>“</w:t>
      </w:r>
      <w:r w:rsidR="001619A0">
        <w:t>.</w:t>
      </w:r>
    </w:p>
    <w:p w14:paraId="08216F03" w14:textId="39D92C79" w:rsidR="002E3E00" w:rsidRDefault="002E3E00" w:rsidP="002E3E00">
      <w:pPr>
        <w:pStyle w:val="01-ODST-2"/>
        <w:numPr>
          <w:ilvl w:val="1"/>
          <w:numId w:val="12"/>
        </w:numPr>
      </w:pPr>
      <w:r>
        <w:t xml:space="preserve">Systémem </w:t>
      </w:r>
      <w:r w:rsidR="000C786A">
        <w:t>Objednatele</w:t>
      </w:r>
      <w:r>
        <w:t xml:space="preserve"> na čerpacích stanicích, tj. výše zmíněnými technologickými, bezpečnostními a měřícími systémy zadavatele na příslušných čerpacích stanicích se rozumí:</w:t>
      </w:r>
    </w:p>
    <w:p w14:paraId="05AC76A6" w14:textId="77777777" w:rsidR="002E3E00" w:rsidRDefault="002E3E00" w:rsidP="00DE4B68">
      <w:pPr>
        <w:pStyle w:val="01-ODST-2"/>
        <w:numPr>
          <w:ilvl w:val="2"/>
          <w:numId w:val="12"/>
        </w:numPr>
      </w:pPr>
      <w:r>
        <w:t>systém MONTI CONTROL, kontrolní systém M Controller, měřící systém hladin MONTI EXTRA, MONTI AdBlue,</w:t>
      </w:r>
    </w:p>
    <w:p w14:paraId="44506664" w14:textId="294A8F07" w:rsidR="002E3E00" w:rsidRDefault="002E3E00" w:rsidP="00DE4B68">
      <w:pPr>
        <w:pStyle w:val="01-ODST-2"/>
        <w:numPr>
          <w:ilvl w:val="2"/>
          <w:numId w:val="12"/>
        </w:numPr>
      </w:pPr>
      <w:r>
        <w:t>elektronický zabezpečovací systém ( dále také jen „</w:t>
      </w:r>
      <w:r w:rsidRPr="00DE4B68">
        <w:rPr>
          <w:b/>
          <w:bCs/>
        </w:rPr>
        <w:t>EZS</w:t>
      </w:r>
      <w:r>
        <w:t>“) pod obchodní značkou Paradox,</w:t>
      </w:r>
    </w:p>
    <w:p w14:paraId="5B74EAFC" w14:textId="1E0714B5" w:rsidR="002E3E00" w:rsidRDefault="002E3E00" w:rsidP="00DE4B68">
      <w:pPr>
        <w:pStyle w:val="01-ODST-2"/>
        <w:numPr>
          <w:ilvl w:val="2"/>
          <w:numId w:val="12"/>
        </w:numPr>
      </w:pPr>
      <w:r>
        <w:t>elektronický protipožární systém (dále také jen „</w:t>
      </w:r>
      <w:r w:rsidRPr="00DE4B68">
        <w:rPr>
          <w:b/>
          <w:bCs/>
        </w:rPr>
        <w:t>EPS</w:t>
      </w:r>
      <w:r>
        <w:t>“) od společnosti Lites</w:t>
      </w:r>
      <w:r w:rsidR="00AC762D">
        <w:t xml:space="preserve"> </w:t>
      </w:r>
      <w:r w:rsidR="00AC762D">
        <w:rPr>
          <w:rFonts w:cs="Arial"/>
        </w:rPr>
        <w:t>Liberec s.r.o., IČO:</w:t>
      </w:r>
      <w:r w:rsidR="00AC762D" w:rsidRPr="00631A53">
        <w:rPr>
          <w:rFonts w:ascii="Open Sans" w:eastAsia="Calibri" w:hAnsi="Open Sans" w:cs="Open Sans"/>
          <w:color w:val="111111"/>
          <w:sz w:val="22"/>
          <w:szCs w:val="22"/>
          <w:shd w:val="clear" w:color="auto" w:fill="F9F9F9"/>
          <w:lang w:eastAsia="en-US"/>
        </w:rPr>
        <w:t xml:space="preserve"> </w:t>
      </w:r>
      <w:r w:rsidR="00AC762D" w:rsidRPr="00631A53">
        <w:rPr>
          <w:rFonts w:cs="Arial"/>
        </w:rPr>
        <w:t>25423070</w:t>
      </w:r>
    </w:p>
    <w:p w14:paraId="2F67AB87" w14:textId="77777777" w:rsidR="002E3E00" w:rsidRDefault="002E3E00" w:rsidP="00DE4B68">
      <w:pPr>
        <w:pStyle w:val="01-ODST-2"/>
        <w:numPr>
          <w:ilvl w:val="2"/>
          <w:numId w:val="12"/>
        </w:numPr>
      </w:pPr>
      <w:r>
        <w:t>IP kamerový systém,</w:t>
      </w:r>
    </w:p>
    <w:p w14:paraId="372C15B0" w14:textId="77777777" w:rsidR="002E3E00" w:rsidRDefault="002E3E00" w:rsidP="00DE4B68">
      <w:pPr>
        <w:pStyle w:val="01-ODST-2"/>
        <w:numPr>
          <w:ilvl w:val="2"/>
          <w:numId w:val="12"/>
        </w:numPr>
      </w:pPr>
      <w:r>
        <w:t>elektrické rozvody, slaboproudé rozvody (dále také jen „</w:t>
      </w:r>
      <w:r w:rsidRPr="00DE4B68">
        <w:rPr>
          <w:b/>
          <w:bCs/>
        </w:rPr>
        <w:t>MAR</w:t>
      </w:r>
      <w:r>
        <w:t>“) a strukturovaná kabeláž v prostředí s nebezpečím výbuchu i běžném prostředí, hromosvody a ochranné pospojení stanice.</w:t>
      </w:r>
    </w:p>
    <w:p w14:paraId="3148CAE5" w14:textId="65130BA9" w:rsidR="002E3E00" w:rsidRDefault="002E3E00" w:rsidP="00DE4B68">
      <w:pPr>
        <w:pStyle w:val="01-ODST-2"/>
      </w:pPr>
      <w:r>
        <w:tab/>
        <w:t>(dále souhrnně také jen „</w:t>
      </w:r>
      <w:r w:rsidRPr="00DE4B68">
        <w:rPr>
          <w:b/>
          <w:bCs/>
        </w:rPr>
        <w:t xml:space="preserve">Systém </w:t>
      </w:r>
      <w:r w:rsidR="000C786A" w:rsidRPr="00DE4B68">
        <w:rPr>
          <w:b/>
          <w:bCs/>
        </w:rPr>
        <w:t>Objednatele</w:t>
      </w:r>
      <w:r>
        <w:t>“)</w:t>
      </w:r>
    </w:p>
    <w:p w14:paraId="509C7162" w14:textId="2B0A1A77" w:rsidR="002E3E00" w:rsidRDefault="002E3E00" w:rsidP="00DE4B68">
      <w:pPr>
        <w:pStyle w:val="01-ODST-2"/>
        <w:ind w:left="360"/>
      </w:pPr>
      <w:r>
        <w:t xml:space="preserve">Bližší popis jednotlivých technologických, bezpečnostních a měřících systémů zadavatele je uveden v </w:t>
      </w:r>
      <w:r w:rsidRPr="001C1BCC">
        <w:t>příloze č. 3 Z</w:t>
      </w:r>
      <w:r w:rsidR="00EF5B65">
        <w:t>adávací dokumentace</w:t>
      </w:r>
      <w:r>
        <w:t xml:space="preserve"> – Technická specifikace.</w:t>
      </w:r>
    </w:p>
    <w:p w14:paraId="5B7D640D" w14:textId="77777777" w:rsidR="001619A0" w:rsidRDefault="000F21BD" w:rsidP="005F77F8">
      <w:pPr>
        <w:pStyle w:val="01-ODST-2"/>
        <w:numPr>
          <w:ilvl w:val="1"/>
          <w:numId w:val="12"/>
        </w:numPr>
      </w:pPr>
      <w:r w:rsidRPr="000F21BD">
        <w:t>Zhotovitel prohlašuje, že je oprávněn uzavřít tuto Smlouvu, jakož i dílčí smlouvy a plnit závazky, dluhy z nich plynoucí.</w:t>
      </w:r>
    </w:p>
    <w:p w14:paraId="3BF6187A" w14:textId="77777777" w:rsidR="00D971FC" w:rsidRDefault="000F21BD" w:rsidP="005F77F8">
      <w:pPr>
        <w:pStyle w:val="01-ODST-2"/>
        <w:numPr>
          <w:ilvl w:val="1"/>
          <w:numId w:val="12"/>
        </w:numPr>
      </w:pPr>
      <w:r w:rsidRPr="000F21BD">
        <w:t>Zhotovitel prohlašuje, že má veškerá oprávnění a technické a personální vybavení potřebné k řádnému plnění této Smlouvy, resp. k plnění dílčích smluv uzavřených na základě a v souladu s touto Smlouvou.</w:t>
      </w:r>
    </w:p>
    <w:p w14:paraId="63D277A2" w14:textId="2A0C7BCC" w:rsidR="00D971FC" w:rsidRPr="00D971FC" w:rsidRDefault="00D971FC" w:rsidP="005F77F8">
      <w:pPr>
        <w:pStyle w:val="01-ODST-2"/>
        <w:numPr>
          <w:ilvl w:val="1"/>
          <w:numId w:val="12"/>
        </w:numPr>
      </w:pPr>
      <w:r w:rsidRPr="00D971FC">
        <w:rPr>
          <w:rFonts w:cs="Arial"/>
        </w:rPr>
        <w:t>Objednatel dále stanovuje jako projev zásady odpovědného zadávání (zásady environmentálně odpovědného zadávání a zásady sociálně odpovědného zadávání) následující podmínky plnění předmětu dílčích zakázek:</w:t>
      </w:r>
    </w:p>
    <w:p w14:paraId="6ABD17D6" w14:textId="01E6DA5E" w:rsidR="00CA62FB" w:rsidRDefault="00D971FC" w:rsidP="005F77F8">
      <w:pPr>
        <w:pStyle w:val="Odstavec2"/>
        <w:numPr>
          <w:ilvl w:val="0"/>
          <w:numId w:val="14"/>
        </w:numPr>
        <w:spacing w:after="120"/>
        <w:rPr>
          <w:rFonts w:cs="Arial"/>
        </w:rPr>
      </w:pPr>
      <w:r w:rsidRPr="00024600">
        <w:rPr>
          <w:rFonts w:cs="Arial"/>
        </w:rPr>
        <w:lastRenderedPageBreak/>
        <w:t xml:space="preserve">Zhotovitel </w:t>
      </w:r>
      <w:r w:rsidR="00486B9C">
        <w:rPr>
          <w:rFonts w:cs="Arial"/>
        </w:rPr>
        <w:t>je povinen</w:t>
      </w:r>
      <w:r w:rsidRPr="00024600">
        <w:rPr>
          <w:rFonts w:cs="Arial"/>
        </w:rPr>
        <w:t xml:space="preserve"> při plnění předmětu </w:t>
      </w:r>
      <w:r>
        <w:rPr>
          <w:rFonts w:cs="Arial"/>
        </w:rPr>
        <w:t>dílčí</w:t>
      </w:r>
      <w:r w:rsidRPr="00024600">
        <w:rPr>
          <w:rFonts w:cs="Arial"/>
        </w:rPr>
        <w:t xml:space="preserve">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Pr>
          <w:rFonts w:cs="Arial"/>
        </w:rPr>
        <w:t xml:space="preserve">dílčí </w:t>
      </w:r>
      <w:r w:rsidRPr="00024600">
        <w:rPr>
          <w:rFonts w:cs="Arial"/>
        </w:rPr>
        <w:t>veřejné zakázky podílet.</w:t>
      </w:r>
    </w:p>
    <w:p w14:paraId="32D17BC1" w14:textId="6CEC56C3" w:rsidR="000F21BD" w:rsidRPr="00CA62FB" w:rsidRDefault="00486B9C" w:rsidP="005F77F8">
      <w:pPr>
        <w:pStyle w:val="Odstavec2"/>
        <w:numPr>
          <w:ilvl w:val="0"/>
          <w:numId w:val="14"/>
        </w:numPr>
        <w:spacing w:after="120"/>
        <w:rPr>
          <w:rFonts w:cs="Arial"/>
        </w:rPr>
      </w:pPr>
      <w:r>
        <w:rPr>
          <w:rFonts w:cs="Arial"/>
        </w:rPr>
        <w:t xml:space="preserve">Zhotovitel se zavazuje, že  </w:t>
      </w:r>
      <w:r w:rsidR="00D971FC" w:rsidRPr="00CA62FB">
        <w:rPr>
          <w:rFonts w:cs="Arial"/>
        </w:rPr>
        <w:t xml:space="preserve">všechny platby poddodavatelům, pokud se budou podílet na realizaci </w:t>
      </w:r>
      <w:r>
        <w:rPr>
          <w:rFonts w:cs="Arial"/>
        </w:rPr>
        <w:t xml:space="preserve">dílčích </w:t>
      </w:r>
      <w:r w:rsidR="00D971FC" w:rsidRPr="00CA62FB">
        <w:rPr>
          <w:rFonts w:cs="Arial"/>
        </w:rPr>
        <w:t>zakáz</w:t>
      </w:r>
      <w:r>
        <w:rPr>
          <w:rFonts w:cs="Arial"/>
        </w:rPr>
        <w:t>e</w:t>
      </w:r>
      <w:r w:rsidR="00D971FC" w:rsidRPr="00CA62FB">
        <w:rPr>
          <w:rFonts w:cs="Arial"/>
        </w:rPr>
        <w:t>k, budou hrazeny řádně a včas</w:t>
      </w:r>
      <w:r w:rsidR="00AD7B10">
        <w:rPr>
          <w:rFonts w:cs="Arial"/>
        </w:rPr>
        <w:t>.</w:t>
      </w:r>
      <w:r w:rsidR="000F21BD" w:rsidRPr="000F21BD">
        <w:t xml:space="preserve"> </w:t>
      </w:r>
    </w:p>
    <w:p w14:paraId="7692B147" w14:textId="7F1771FE" w:rsidR="00CA62FB" w:rsidRPr="000F21BD" w:rsidRDefault="00CA62FB" w:rsidP="00294025">
      <w:pPr>
        <w:pStyle w:val="01-ODST-2"/>
        <w:ind w:left="360"/>
      </w:pPr>
    </w:p>
    <w:p w14:paraId="2985685E" w14:textId="77777777" w:rsidR="000F21BD" w:rsidRPr="00101480" w:rsidRDefault="000F21BD" w:rsidP="00B24FDD">
      <w:pPr>
        <w:pStyle w:val="01-L"/>
      </w:pPr>
      <w:r w:rsidRPr="00101480">
        <w:t>Předmět Smlouvy, dílčí smlouvy</w:t>
      </w:r>
    </w:p>
    <w:p w14:paraId="676F305B" w14:textId="4B7A8233" w:rsidR="00BA521E" w:rsidRDefault="000F21BD" w:rsidP="005F77F8">
      <w:pPr>
        <w:pStyle w:val="01-ODST-2"/>
        <w:numPr>
          <w:ilvl w:val="1"/>
          <w:numId w:val="13"/>
        </w:numPr>
      </w:pPr>
      <w:r w:rsidRPr="000F21BD">
        <w:t>Předmětem této Smlouvy je úprava podmínek při poskytování služby spočívající v provedení činností souhrnně nazvaných „</w:t>
      </w:r>
      <w:r w:rsidR="00885C95" w:rsidRPr="000C7316">
        <w:t xml:space="preserve">servis technologických a bezpečnostních </w:t>
      </w:r>
      <w:r w:rsidR="00213A91">
        <w:t xml:space="preserve">a měřících </w:t>
      </w:r>
      <w:r w:rsidR="00885C95" w:rsidRPr="000C7316">
        <w:t>systémů na ČS</w:t>
      </w:r>
      <w:r w:rsidRPr="00983011">
        <w:t>“, přičemž se Zhotovitel touto Smlouvou zavazuje za podmínek stanovených touto Smlouvou a jejími nedílnými součástmi</w:t>
      </w:r>
      <w:r w:rsidR="00F92585">
        <w:t>, dílčími smlouvami</w:t>
      </w:r>
      <w:r w:rsidRPr="00983011">
        <w:t xml:space="preserve"> a v souladu s dokumenty, na které odkazuje, na svůj náklad a nebezpečí řádně a včas poskytovat službu spočívající ve </w:t>
      </w:r>
      <w:r w:rsidRPr="001A1748">
        <w:t xml:space="preserve">výkonu </w:t>
      </w:r>
      <w:r w:rsidR="00885C95" w:rsidRPr="001A1748">
        <w:t>operativní</w:t>
      </w:r>
      <w:r w:rsidR="00BE5BC4" w:rsidRPr="001A1748">
        <w:t>ho</w:t>
      </w:r>
      <w:r w:rsidR="00885C95" w:rsidRPr="001A1748">
        <w:t xml:space="preserve"> servis</w:t>
      </w:r>
      <w:r w:rsidR="00BE5BC4" w:rsidRPr="001A1748">
        <w:t>u</w:t>
      </w:r>
      <w:r w:rsidR="00885C95" w:rsidRPr="001A1748">
        <w:t xml:space="preserve"> (servisní údržby</w:t>
      </w:r>
      <w:r w:rsidR="00FD5B02">
        <w:t xml:space="preserve"> a oprav</w:t>
      </w:r>
      <w:r w:rsidR="00885C95" w:rsidRPr="001A1748">
        <w:t>), profylaktick</w:t>
      </w:r>
      <w:r w:rsidR="00BE5BC4" w:rsidRPr="001A1748">
        <w:t>ých</w:t>
      </w:r>
      <w:r w:rsidR="00885C95" w:rsidRPr="001A1748">
        <w:t xml:space="preserve"> (technologick</w:t>
      </w:r>
      <w:r w:rsidR="00BA521E">
        <w:t>ých</w:t>
      </w:r>
      <w:r w:rsidR="00885C95" w:rsidRPr="001A1748">
        <w:t>) kontrol</w:t>
      </w:r>
      <w:r w:rsidR="00790333">
        <w:t xml:space="preserve">, </w:t>
      </w:r>
      <w:r w:rsidR="00885C95" w:rsidRPr="001A1748">
        <w:t>elektro</w:t>
      </w:r>
      <w:r w:rsidR="00BA521E">
        <w:t xml:space="preserve"> </w:t>
      </w:r>
      <w:r w:rsidR="00885C95" w:rsidRPr="001A1748">
        <w:t>reviz</w:t>
      </w:r>
      <w:r w:rsidR="00BE5BC4" w:rsidRPr="001A1748">
        <w:t>í</w:t>
      </w:r>
      <w:r w:rsidR="00885C95" w:rsidRPr="001A1748">
        <w:t>,</w:t>
      </w:r>
      <w:r w:rsidR="00790333">
        <w:t xml:space="preserve"> </w:t>
      </w:r>
      <w:r w:rsidR="00BA521E">
        <w:t xml:space="preserve">vyhotovení příslušné dokumentace a provedení </w:t>
      </w:r>
      <w:r w:rsidR="00790333">
        <w:t>souvisejících činností</w:t>
      </w:r>
      <w:r w:rsidR="00885C95" w:rsidRPr="001A1748">
        <w:t xml:space="preserve"> </w:t>
      </w:r>
      <w:r w:rsidRPr="001A1748">
        <w:t xml:space="preserve">na </w:t>
      </w:r>
      <w:r w:rsidR="00BE5BC4" w:rsidRPr="001A1748">
        <w:t xml:space="preserve">technologických, bezpečnostních </w:t>
      </w:r>
      <w:r w:rsidR="000A115C">
        <w:t>a</w:t>
      </w:r>
      <w:r w:rsidR="008A3926">
        <w:t xml:space="preserve"> </w:t>
      </w:r>
      <w:r w:rsidR="00BE5BC4" w:rsidRPr="001A1748">
        <w:t xml:space="preserve">měřících systémech na </w:t>
      </w:r>
      <w:r w:rsidR="00BA521E">
        <w:t xml:space="preserve">ČS </w:t>
      </w:r>
      <w:r w:rsidR="00BE5BC4" w:rsidRPr="001A1748">
        <w:t>Objednatele</w:t>
      </w:r>
      <w:r w:rsidR="00C46BBE">
        <w:t xml:space="preserve"> v rozsahu</w:t>
      </w:r>
    </w:p>
    <w:p w14:paraId="174EC9D9" w14:textId="2F8567EB" w:rsidR="00F92585" w:rsidRPr="00DE4B68" w:rsidRDefault="00F92585" w:rsidP="00F92585">
      <w:pPr>
        <w:pStyle w:val="Odstavecseseznamem"/>
        <w:numPr>
          <w:ilvl w:val="2"/>
          <w:numId w:val="13"/>
        </w:numPr>
        <w:rPr>
          <w:rFonts w:ascii="Arial" w:hAnsi="Arial"/>
          <w:b/>
          <w:bCs/>
          <w:i/>
          <w:iCs/>
          <w:sz w:val="20"/>
          <w:szCs w:val="20"/>
        </w:rPr>
      </w:pPr>
      <w:r w:rsidRPr="00DE4B68">
        <w:rPr>
          <w:rFonts w:ascii="Arial" w:hAnsi="Arial"/>
          <w:b/>
          <w:bCs/>
          <w:i/>
          <w:iCs/>
          <w:sz w:val="20"/>
          <w:szCs w:val="20"/>
        </w:rPr>
        <w:t>výkon operativního servisu - servisní opravy a údržby u systému</w:t>
      </w:r>
      <w:r>
        <w:rPr>
          <w:rFonts w:ascii="Arial" w:hAnsi="Arial"/>
          <w:b/>
          <w:bCs/>
          <w:i/>
          <w:iCs/>
          <w:sz w:val="20"/>
          <w:szCs w:val="20"/>
        </w:rPr>
        <w:t xml:space="preserve"> Objednatele</w:t>
      </w:r>
      <w:r w:rsidRPr="00DE4B68">
        <w:rPr>
          <w:rFonts w:ascii="Arial" w:hAnsi="Arial"/>
          <w:b/>
          <w:bCs/>
          <w:i/>
          <w:iCs/>
          <w:sz w:val="20"/>
          <w:szCs w:val="20"/>
        </w:rPr>
        <w:t xml:space="preserve"> na </w:t>
      </w:r>
      <w:r>
        <w:rPr>
          <w:rFonts w:ascii="Arial" w:hAnsi="Arial"/>
          <w:b/>
          <w:bCs/>
          <w:i/>
          <w:iCs/>
          <w:sz w:val="20"/>
          <w:szCs w:val="20"/>
        </w:rPr>
        <w:t>ČS</w:t>
      </w:r>
    </w:p>
    <w:p w14:paraId="1ECC06D3" w14:textId="0003DE7F" w:rsidR="000F21BD" w:rsidRDefault="00317ECA" w:rsidP="00DE4B68">
      <w:pPr>
        <w:pStyle w:val="01-ODST-3"/>
        <w:numPr>
          <w:ilvl w:val="0"/>
          <w:numId w:val="0"/>
        </w:numPr>
        <w:ind w:left="720"/>
      </w:pPr>
      <w:r>
        <w:t xml:space="preserve">Provedení </w:t>
      </w:r>
      <w:r w:rsidR="00996862">
        <w:t>o</w:t>
      </w:r>
      <w:r w:rsidR="00355FEB">
        <w:t>perativní</w:t>
      </w:r>
      <w:r>
        <w:t>ho</w:t>
      </w:r>
      <w:r w:rsidR="00355FEB">
        <w:t xml:space="preserve"> servis</w:t>
      </w:r>
      <w:r>
        <w:t>u</w:t>
      </w:r>
      <w:r w:rsidR="00355FEB">
        <w:t xml:space="preserve"> (údržba, opravy) k zajištění funkčnosti zařízení formou </w:t>
      </w:r>
      <w:r w:rsidR="008444C3">
        <w:t xml:space="preserve">zásahového servisu, a to formou </w:t>
      </w:r>
      <w:r w:rsidR="00355FEB">
        <w:t>výjezdu a práce technika na ČS včetně zajištění dodávky náhradních dílů</w:t>
      </w:r>
      <w:r w:rsidR="0087252D">
        <w:t xml:space="preserve"> nebo formou operativní dálkové správy (nastavení parametrů, obnovení dat, update firmware) přes vzdálený přístup Zhotovitele</w:t>
      </w:r>
      <w:r>
        <w:t>:</w:t>
      </w:r>
    </w:p>
    <w:p w14:paraId="3E5DA78B" w14:textId="35E1B4B2" w:rsidR="00CB18CF" w:rsidRDefault="00CB18CF" w:rsidP="005F77F8">
      <w:pPr>
        <w:pStyle w:val="Odstavecseseznamem"/>
        <w:numPr>
          <w:ilvl w:val="3"/>
          <w:numId w:val="13"/>
        </w:numPr>
        <w:jc w:val="both"/>
        <w:rPr>
          <w:rFonts w:ascii="Arial" w:hAnsi="Arial" w:cs="Arial"/>
          <w:sz w:val="20"/>
          <w:szCs w:val="20"/>
        </w:rPr>
      </w:pPr>
      <w:r w:rsidRPr="004831BD">
        <w:rPr>
          <w:rFonts w:ascii="Arial" w:hAnsi="Arial" w:cs="Arial"/>
          <w:sz w:val="20"/>
          <w:szCs w:val="20"/>
        </w:rPr>
        <w:t xml:space="preserve">Zásahovým servisem se rozumí výkon </w:t>
      </w:r>
      <w:r w:rsidR="00317ECA">
        <w:rPr>
          <w:rFonts w:ascii="Arial" w:hAnsi="Arial" w:cs="Arial"/>
          <w:sz w:val="20"/>
          <w:szCs w:val="20"/>
        </w:rPr>
        <w:t>Zhotovitele</w:t>
      </w:r>
      <w:r w:rsidRPr="004831BD">
        <w:rPr>
          <w:rFonts w:ascii="Arial" w:hAnsi="Arial" w:cs="Arial"/>
          <w:sz w:val="20"/>
          <w:szCs w:val="20"/>
        </w:rPr>
        <w:t xml:space="preserve"> v termínu dle kategorizace závad nebo v době plnění mezi </w:t>
      </w:r>
      <w:r w:rsidR="00C9258B">
        <w:rPr>
          <w:rFonts w:ascii="Arial" w:hAnsi="Arial" w:cs="Arial"/>
          <w:sz w:val="20"/>
          <w:szCs w:val="20"/>
        </w:rPr>
        <w:t xml:space="preserve">Smluvními </w:t>
      </w:r>
      <w:r w:rsidRPr="004831BD">
        <w:rPr>
          <w:rFonts w:ascii="Arial" w:hAnsi="Arial" w:cs="Arial"/>
          <w:sz w:val="20"/>
          <w:szCs w:val="20"/>
        </w:rPr>
        <w:t xml:space="preserve">stranami výslovně písemně sjednané. Součástí plnění </w:t>
      </w:r>
      <w:r w:rsidR="00C9258B">
        <w:rPr>
          <w:rFonts w:ascii="Arial" w:hAnsi="Arial" w:cs="Arial"/>
          <w:sz w:val="20"/>
          <w:szCs w:val="20"/>
        </w:rPr>
        <w:t>Zhotovitele</w:t>
      </w:r>
      <w:r w:rsidRPr="004831BD">
        <w:rPr>
          <w:rFonts w:ascii="Arial" w:hAnsi="Arial" w:cs="Arial"/>
          <w:sz w:val="20"/>
          <w:szCs w:val="20"/>
        </w:rPr>
        <w:t xml:space="preserve"> je</w:t>
      </w:r>
      <w:r w:rsidR="004831BD" w:rsidRPr="004831BD">
        <w:rPr>
          <w:rFonts w:ascii="Arial" w:hAnsi="Arial" w:cs="Arial"/>
          <w:sz w:val="20"/>
          <w:szCs w:val="20"/>
        </w:rPr>
        <w:t xml:space="preserve"> </w:t>
      </w:r>
      <w:r w:rsidRPr="004831BD">
        <w:rPr>
          <w:rFonts w:ascii="Arial" w:hAnsi="Arial" w:cs="Arial"/>
          <w:sz w:val="20"/>
          <w:szCs w:val="20"/>
        </w:rPr>
        <w:t xml:space="preserve">příjem a evidence závad, poruch nebo havárií či jiných požadavků </w:t>
      </w:r>
      <w:r w:rsidR="00C9258B">
        <w:rPr>
          <w:rFonts w:ascii="Arial" w:hAnsi="Arial" w:cs="Arial"/>
          <w:sz w:val="20"/>
          <w:szCs w:val="20"/>
        </w:rPr>
        <w:t xml:space="preserve">Objednatele </w:t>
      </w:r>
      <w:r w:rsidRPr="004831BD">
        <w:rPr>
          <w:rFonts w:ascii="Arial" w:hAnsi="Arial" w:cs="Arial"/>
          <w:sz w:val="20"/>
          <w:szCs w:val="20"/>
        </w:rPr>
        <w:t>na servis systému zadavatele</w:t>
      </w:r>
      <w:r w:rsidR="00C9258B">
        <w:rPr>
          <w:rFonts w:ascii="Arial" w:hAnsi="Arial" w:cs="Arial"/>
          <w:sz w:val="20"/>
          <w:szCs w:val="20"/>
        </w:rPr>
        <w:t xml:space="preserve"> (– Objednatele)</w:t>
      </w:r>
      <w:r w:rsidRPr="004831BD">
        <w:rPr>
          <w:rFonts w:ascii="Arial" w:hAnsi="Arial" w:cs="Arial"/>
          <w:sz w:val="20"/>
          <w:szCs w:val="20"/>
        </w:rPr>
        <w:t xml:space="preserve"> na čerpacích stanicích a/nebo na </w:t>
      </w:r>
      <w:r w:rsidR="00D764F3">
        <w:rPr>
          <w:rFonts w:ascii="Arial" w:hAnsi="Arial" w:cs="Arial"/>
          <w:sz w:val="20"/>
          <w:szCs w:val="20"/>
        </w:rPr>
        <w:t xml:space="preserve">provedení </w:t>
      </w:r>
      <w:r w:rsidRPr="004831BD">
        <w:rPr>
          <w:rFonts w:ascii="Arial" w:hAnsi="Arial" w:cs="Arial"/>
          <w:sz w:val="20"/>
          <w:szCs w:val="20"/>
        </w:rPr>
        <w:t xml:space="preserve">drobných technologických a stavebních oprav (dále </w:t>
      </w:r>
      <w:r w:rsidR="00027363">
        <w:rPr>
          <w:rFonts w:ascii="Arial" w:hAnsi="Arial" w:cs="Arial"/>
          <w:sz w:val="20"/>
          <w:szCs w:val="20"/>
        </w:rPr>
        <w:t xml:space="preserve">též </w:t>
      </w:r>
      <w:r w:rsidRPr="004831BD">
        <w:rPr>
          <w:rFonts w:ascii="Arial" w:hAnsi="Arial" w:cs="Arial"/>
          <w:sz w:val="20"/>
          <w:szCs w:val="20"/>
        </w:rPr>
        <w:t xml:space="preserve">jen </w:t>
      </w:r>
      <w:r w:rsidR="00027363">
        <w:rPr>
          <w:rFonts w:ascii="Arial" w:hAnsi="Arial" w:cs="Arial"/>
          <w:sz w:val="20"/>
          <w:szCs w:val="20"/>
        </w:rPr>
        <w:t>„</w:t>
      </w:r>
      <w:r w:rsidRPr="004831BD">
        <w:rPr>
          <w:rFonts w:ascii="Arial" w:hAnsi="Arial" w:cs="Arial"/>
          <w:sz w:val="20"/>
          <w:szCs w:val="20"/>
        </w:rPr>
        <w:t>závady</w:t>
      </w:r>
      <w:r w:rsidR="00027363">
        <w:rPr>
          <w:rFonts w:ascii="Arial" w:hAnsi="Arial" w:cs="Arial"/>
          <w:sz w:val="20"/>
          <w:szCs w:val="20"/>
        </w:rPr>
        <w:t>“</w:t>
      </w:r>
      <w:r w:rsidRPr="004831BD">
        <w:rPr>
          <w:rFonts w:ascii="Arial" w:hAnsi="Arial" w:cs="Arial"/>
          <w:sz w:val="20"/>
          <w:szCs w:val="20"/>
        </w:rPr>
        <w:t xml:space="preserve">) nahlášených </w:t>
      </w:r>
      <w:r w:rsidR="00027363">
        <w:rPr>
          <w:rFonts w:ascii="Arial" w:hAnsi="Arial" w:cs="Arial"/>
          <w:sz w:val="20"/>
          <w:szCs w:val="20"/>
        </w:rPr>
        <w:t>Objednatelem</w:t>
      </w:r>
      <w:r w:rsidRPr="004831BD">
        <w:rPr>
          <w:rFonts w:ascii="Arial" w:hAnsi="Arial" w:cs="Arial"/>
          <w:sz w:val="20"/>
          <w:szCs w:val="20"/>
        </w:rPr>
        <w:t xml:space="preserve"> nebo automatickým systémem MONTI CONTROL,</w:t>
      </w:r>
      <w:r w:rsidR="004831BD" w:rsidRPr="004831BD">
        <w:rPr>
          <w:rFonts w:ascii="Arial" w:hAnsi="Arial" w:cs="Arial"/>
          <w:sz w:val="20"/>
          <w:szCs w:val="20"/>
        </w:rPr>
        <w:t xml:space="preserve"> </w:t>
      </w:r>
      <w:r w:rsidRPr="004831BD">
        <w:rPr>
          <w:rFonts w:ascii="Arial" w:hAnsi="Arial" w:cs="Arial"/>
          <w:sz w:val="20"/>
          <w:szCs w:val="20"/>
        </w:rPr>
        <w:t>provedení samotného zásahového servisu včetně případné dodávky náhradních dílů na příslušném hardware, software, firmware a jiných zařízeních, a to fyzicky v místě plnění nebo formou dálkové správy přes vzdálený přístup</w:t>
      </w:r>
      <w:r w:rsidR="004831BD" w:rsidRPr="004831BD">
        <w:rPr>
          <w:rFonts w:ascii="Arial" w:hAnsi="Arial" w:cs="Arial"/>
          <w:sz w:val="20"/>
          <w:szCs w:val="20"/>
        </w:rPr>
        <w:t xml:space="preserve">, </w:t>
      </w:r>
      <w:r w:rsidRPr="004831BD">
        <w:rPr>
          <w:rFonts w:ascii="Arial" w:hAnsi="Arial" w:cs="Arial"/>
          <w:sz w:val="20"/>
          <w:szCs w:val="20"/>
        </w:rPr>
        <w:t>odstranění závady a řádné dokončení Činnosti včetně dodání požadované dokumentace a likvidace odpadu vzniklého při provádění Činnosti.</w:t>
      </w:r>
    </w:p>
    <w:p w14:paraId="441C152F" w14:textId="2DBA13DC" w:rsidR="00CD0363" w:rsidRDefault="006B26B2" w:rsidP="005F77F8">
      <w:pPr>
        <w:pStyle w:val="Odstavecseseznamem"/>
        <w:numPr>
          <w:ilvl w:val="3"/>
          <w:numId w:val="13"/>
        </w:numPr>
        <w:jc w:val="both"/>
        <w:rPr>
          <w:rFonts w:ascii="Arial" w:hAnsi="Arial" w:cs="Arial"/>
          <w:sz w:val="20"/>
          <w:szCs w:val="20"/>
        </w:rPr>
      </w:pPr>
      <w:r w:rsidRPr="00835764">
        <w:rPr>
          <w:rFonts w:ascii="Arial" w:hAnsi="Arial" w:cs="Arial"/>
          <w:sz w:val="20"/>
          <w:szCs w:val="20"/>
        </w:rPr>
        <w:t xml:space="preserve">Součástí služby </w:t>
      </w:r>
      <w:r w:rsidR="00AB2D0B">
        <w:rPr>
          <w:rFonts w:ascii="Arial" w:hAnsi="Arial" w:cs="Arial"/>
          <w:sz w:val="20"/>
          <w:szCs w:val="20"/>
        </w:rPr>
        <w:t xml:space="preserve">operativního servisu </w:t>
      </w:r>
      <w:r w:rsidRPr="00835764">
        <w:rPr>
          <w:rFonts w:ascii="Arial" w:hAnsi="Arial" w:cs="Arial"/>
          <w:sz w:val="20"/>
          <w:szCs w:val="20"/>
        </w:rPr>
        <w:t xml:space="preserve">Zhotovitele je </w:t>
      </w:r>
      <w:r w:rsidR="00835764" w:rsidRPr="00835764">
        <w:rPr>
          <w:rFonts w:ascii="Arial" w:hAnsi="Arial" w:cs="Arial"/>
          <w:sz w:val="20"/>
          <w:szCs w:val="20"/>
        </w:rPr>
        <w:t>p</w:t>
      </w:r>
      <w:r w:rsidR="00AB4F09" w:rsidRPr="00835764">
        <w:rPr>
          <w:rFonts w:ascii="Arial" w:hAnsi="Arial" w:cs="Arial"/>
          <w:sz w:val="20"/>
          <w:szCs w:val="20"/>
        </w:rPr>
        <w:t>oradenství přes H</w:t>
      </w:r>
      <w:r w:rsidR="000861CE" w:rsidRPr="00835764">
        <w:rPr>
          <w:rFonts w:ascii="Arial" w:hAnsi="Arial" w:cs="Arial"/>
          <w:sz w:val="20"/>
          <w:szCs w:val="20"/>
        </w:rPr>
        <w:t>o</w:t>
      </w:r>
      <w:r w:rsidR="00AB4F09" w:rsidRPr="00835764">
        <w:rPr>
          <w:rFonts w:ascii="Arial" w:hAnsi="Arial" w:cs="Arial"/>
          <w:sz w:val="20"/>
          <w:szCs w:val="20"/>
        </w:rPr>
        <w:t xml:space="preserve">t line </w:t>
      </w:r>
      <w:r w:rsidR="000861CE" w:rsidRPr="00835764">
        <w:rPr>
          <w:rFonts w:ascii="Arial" w:hAnsi="Arial" w:cs="Arial"/>
          <w:sz w:val="20"/>
          <w:szCs w:val="20"/>
        </w:rPr>
        <w:t>(telefonní linku</w:t>
      </w:r>
      <w:r w:rsidR="00AB2D0B">
        <w:rPr>
          <w:rFonts w:ascii="Arial" w:hAnsi="Arial" w:cs="Arial"/>
          <w:sz w:val="20"/>
          <w:szCs w:val="20"/>
        </w:rPr>
        <w:t xml:space="preserve"> sdělenou Zhotovitelem Objednateli</w:t>
      </w:r>
      <w:r w:rsidR="000861CE" w:rsidRPr="00835764">
        <w:rPr>
          <w:rFonts w:ascii="Arial" w:hAnsi="Arial" w:cs="Arial"/>
          <w:sz w:val="20"/>
          <w:szCs w:val="20"/>
        </w:rPr>
        <w:t xml:space="preserve">) v rozsahu </w:t>
      </w:r>
      <w:r w:rsidR="00210D44" w:rsidRPr="00835764">
        <w:rPr>
          <w:rFonts w:ascii="Arial" w:hAnsi="Arial" w:cs="Arial"/>
          <w:sz w:val="20"/>
          <w:szCs w:val="20"/>
        </w:rPr>
        <w:t>do 20 hod</w:t>
      </w:r>
      <w:r w:rsidR="00835764">
        <w:rPr>
          <w:rFonts w:ascii="Arial" w:hAnsi="Arial" w:cs="Arial"/>
          <w:sz w:val="20"/>
          <w:szCs w:val="20"/>
        </w:rPr>
        <w:t>in za kalendářní měsíc po dobu trvání Smlouvy</w:t>
      </w:r>
      <w:r w:rsidR="00C737B6">
        <w:rPr>
          <w:rFonts w:ascii="Arial" w:hAnsi="Arial" w:cs="Arial"/>
          <w:sz w:val="20"/>
          <w:szCs w:val="20"/>
        </w:rPr>
        <w:t>, přičemž tato služba je Objednateli poskytována Zhotovitelem bezplatně</w:t>
      </w:r>
      <w:r w:rsidR="004B2F7E">
        <w:rPr>
          <w:rFonts w:ascii="Arial" w:hAnsi="Arial" w:cs="Arial"/>
          <w:sz w:val="20"/>
          <w:szCs w:val="20"/>
        </w:rPr>
        <w:t>.</w:t>
      </w:r>
      <w:r w:rsidR="005370D1" w:rsidRPr="00835764">
        <w:rPr>
          <w:rFonts w:ascii="Arial" w:hAnsi="Arial" w:cs="Arial"/>
          <w:sz w:val="20"/>
          <w:szCs w:val="20"/>
        </w:rPr>
        <w:t xml:space="preserve"> </w:t>
      </w:r>
    </w:p>
    <w:p w14:paraId="49874775" w14:textId="3FEC5698" w:rsidR="00F92585" w:rsidRDefault="00F92585" w:rsidP="00F92585">
      <w:pPr>
        <w:pStyle w:val="Odstavecseseznamem"/>
        <w:jc w:val="both"/>
        <w:rPr>
          <w:rFonts w:ascii="Arial" w:hAnsi="Arial" w:cs="Arial"/>
          <w:sz w:val="20"/>
          <w:szCs w:val="20"/>
        </w:rPr>
      </w:pPr>
      <w:r>
        <w:rPr>
          <w:rFonts w:ascii="Arial" w:hAnsi="Arial" w:cs="Arial"/>
          <w:sz w:val="20"/>
          <w:szCs w:val="20"/>
        </w:rPr>
        <w:t>(dále také jen „</w:t>
      </w:r>
      <w:r w:rsidRPr="00DE4B68">
        <w:rPr>
          <w:rFonts w:ascii="Arial" w:hAnsi="Arial" w:cs="Arial"/>
          <w:b/>
          <w:bCs/>
          <w:sz w:val="20"/>
          <w:szCs w:val="20"/>
        </w:rPr>
        <w:t>Operativní servis</w:t>
      </w:r>
      <w:r>
        <w:rPr>
          <w:rFonts w:ascii="Arial" w:hAnsi="Arial" w:cs="Arial"/>
          <w:sz w:val="20"/>
          <w:szCs w:val="20"/>
        </w:rPr>
        <w:t>“)</w:t>
      </w:r>
    </w:p>
    <w:p w14:paraId="722DA7C7" w14:textId="77777777" w:rsidR="00576F3F" w:rsidRPr="00835764" w:rsidRDefault="00576F3F" w:rsidP="00DE4B68">
      <w:pPr>
        <w:pStyle w:val="Odstavecseseznamem"/>
        <w:jc w:val="both"/>
        <w:rPr>
          <w:rFonts w:ascii="Arial" w:hAnsi="Arial" w:cs="Arial"/>
          <w:sz w:val="20"/>
          <w:szCs w:val="20"/>
        </w:rPr>
      </w:pPr>
    </w:p>
    <w:p w14:paraId="0B6E5F3D" w14:textId="2E139AF0" w:rsidR="00F92585" w:rsidRPr="00DE4B68" w:rsidRDefault="00F92585" w:rsidP="00F92585">
      <w:pPr>
        <w:pStyle w:val="Odstavecseseznamem"/>
        <w:numPr>
          <w:ilvl w:val="2"/>
          <w:numId w:val="13"/>
        </w:numPr>
        <w:rPr>
          <w:rFonts w:ascii="Arial" w:hAnsi="Arial"/>
          <w:b/>
          <w:bCs/>
          <w:i/>
          <w:iCs/>
          <w:sz w:val="20"/>
          <w:szCs w:val="20"/>
        </w:rPr>
      </w:pPr>
      <w:r w:rsidRPr="00DE4B68">
        <w:rPr>
          <w:rFonts w:ascii="Arial" w:hAnsi="Arial"/>
          <w:b/>
          <w:bCs/>
          <w:i/>
          <w:iCs/>
          <w:sz w:val="20"/>
          <w:szCs w:val="20"/>
        </w:rPr>
        <w:t xml:space="preserve">výkon technologických – profylaktických kontrol, elektro revizí a souvisejících činností na systému </w:t>
      </w:r>
      <w:r w:rsidR="009E5B1A" w:rsidRPr="00DE4B68">
        <w:rPr>
          <w:rFonts w:ascii="Arial" w:hAnsi="Arial"/>
          <w:b/>
          <w:bCs/>
          <w:i/>
          <w:iCs/>
          <w:sz w:val="20"/>
          <w:szCs w:val="20"/>
        </w:rPr>
        <w:t>Objednatele</w:t>
      </w:r>
      <w:r w:rsidRPr="00DE4B68">
        <w:rPr>
          <w:rFonts w:ascii="Arial" w:hAnsi="Arial"/>
          <w:b/>
          <w:bCs/>
          <w:i/>
          <w:iCs/>
          <w:sz w:val="20"/>
          <w:szCs w:val="20"/>
        </w:rPr>
        <w:t xml:space="preserve"> na </w:t>
      </w:r>
      <w:r w:rsidR="009E5B1A" w:rsidRPr="00DE4B68">
        <w:rPr>
          <w:rFonts w:ascii="Arial" w:hAnsi="Arial"/>
          <w:b/>
          <w:bCs/>
          <w:i/>
          <w:iCs/>
          <w:sz w:val="20"/>
          <w:szCs w:val="20"/>
        </w:rPr>
        <w:t>ČS</w:t>
      </w:r>
    </w:p>
    <w:p w14:paraId="6F86B1DB" w14:textId="3496DC1B" w:rsidR="00355FEB" w:rsidRDefault="0080287E" w:rsidP="00DE4B68">
      <w:pPr>
        <w:pStyle w:val="01-ODST-3"/>
        <w:numPr>
          <w:ilvl w:val="0"/>
          <w:numId w:val="0"/>
        </w:numPr>
        <w:ind w:left="720"/>
      </w:pPr>
      <w:r>
        <w:t xml:space="preserve">Provedení </w:t>
      </w:r>
      <w:r w:rsidR="00996862">
        <w:t>p</w:t>
      </w:r>
      <w:r w:rsidR="00313D94">
        <w:t>rof</w:t>
      </w:r>
      <w:r w:rsidR="00813ED8">
        <w:t>y</w:t>
      </w:r>
      <w:r w:rsidR="00313D94">
        <w:t>laktick</w:t>
      </w:r>
      <w:r>
        <w:t>ých</w:t>
      </w:r>
      <w:r w:rsidR="00313D94">
        <w:t xml:space="preserve"> </w:t>
      </w:r>
      <w:r w:rsidR="00813ED8">
        <w:t>(technologick</w:t>
      </w:r>
      <w:r>
        <w:t>ých</w:t>
      </w:r>
      <w:r w:rsidR="00813ED8">
        <w:t xml:space="preserve">) </w:t>
      </w:r>
      <w:r w:rsidR="00313D94">
        <w:t xml:space="preserve">kontrol </w:t>
      </w:r>
      <w:r w:rsidR="00355FEB">
        <w:t xml:space="preserve">systému MONTI CONTROL, měřícího systému EZS, EPS a jeho </w:t>
      </w:r>
      <w:r w:rsidR="0022447A">
        <w:t xml:space="preserve">součástí a subsystémů včetně </w:t>
      </w:r>
      <w:r w:rsidR="00FD3F53">
        <w:t xml:space="preserve">provedení </w:t>
      </w:r>
      <w:r w:rsidR="0022447A">
        <w:t>elektro</w:t>
      </w:r>
      <w:r w:rsidR="00FD3F53">
        <w:t xml:space="preserve"> </w:t>
      </w:r>
      <w:r w:rsidR="0022447A">
        <w:t>revize</w:t>
      </w:r>
      <w:r w:rsidR="009566CF">
        <w:t>:</w:t>
      </w:r>
    </w:p>
    <w:p w14:paraId="63B3E92F" w14:textId="40A0628D" w:rsidR="00A90743" w:rsidRDefault="00823748" w:rsidP="005F77F8">
      <w:pPr>
        <w:pStyle w:val="Odstavecseseznamem"/>
        <w:numPr>
          <w:ilvl w:val="3"/>
          <w:numId w:val="13"/>
        </w:numPr>
        <w:jc w:val="both"/>
        <w:rPr>
          <w:rFonts w:ascii="Arial" w:hAnsi="Arial" w:cs="Arial"/>
          <w:sz w:val="20"/>
          <w:szCs w:val="20"/>
        </w:rPr>
      </w:pPr>
      <w:r w:rsidRPr="00B82569">
        <w:rPr>
          <w:rFonts w:ascii="Arial" w:hAnsi="Arial" w:cs="Arial"/>
          <w:sz w:val="20"/>
          <w:szCs w:val="20"/>
        </w:rPr>
        <w:t>P</w:t>
      </w:r>
      <w:r w:rsidR="00A90743" w:rsidRPr="00B82569">
        <w:rPr>
          <w:rFonts w:ascii="Arial" w:hAnsi="Arial" w:cs="Arial"/>
          <w:sz w:val="20"/>
          <w:szCs w:val="20"/>
        </w:rPr>
        <w:t>rovádění pravidelných technologických kontrol a elektro revizí formou dálkové údržby a správy zařízení na základě vyžádaných servisních zásahů a dále formou pravidelné nebo ad-hoc aktualizace firmware či souvisejícího software</w:t>
      </w:r>
      <w:r w:rsidRPr="00B82569">
        <w:rPr>
          <w:rFonts w:ascii="Arial" w:hAnsi="Arial" w:cs="Arial"/>
          <w:sz w:val="20"/>
          <w:szCs w:val="20"/>
        </w:rPr>
        <w:t xml:space="preserve"> Zhotovitelem bude prováděno dle podmínek vyplývajících z dílčích smluv a této Smlouvy, přičemž</w:t>
      </w:r>
      <w:r w:rsidR="00A90743" w:rsidRPr="00B82569">
        <w:rPr>
          <w:rFonts w:ascii="Arial" w:hAnsi="Arial" w:cs="Arial"/>
          <w:sz w:val="20"/>
          <w:szCs w:val="20"/>
        </w:rPr>
        <w:t xml:space="preserve"> </w:t>
      </w:r>
      <w:r w:rsidRPr="00B82569">
        <w:rPr>
          <w:rFonts w:ascii="Arial" w:hAnsi="Arial" w:cs="Arial"/>
          <w:sz w:val="20"/>
          <w:szCs w:val="20"/>
        </w:rPr>
        <w:t>s</w:t>
      </w:r>
      <w:r w:rsidR="00A90743" w:rsidRPr="00B82569">
        <w:rPr>
          <w:rFonts w:ascii="Arial" w:hAnsi="Arial" w:cs="Arial"/>
          <w:sz w:val="20"/>
          <w:szCs w:val="20"/>
        </w:rPr>
        <w:t xml:space="preserve">oučástí plnění </w:t>
      </w:r>
      <w:r w:rsidRPr="00B82569">
        <w:rPr>
          <w:rFonts w:ascii="Arial" w:hAnsi="Arial" w:cs="Arial"/>
          <w:sz w:val="20"/>
          <w:szCs w:val="20"/>
        </w:rPr>
        <w:t>Zhotovitele</w:t>
      </w:r>
      <w:r w:rsidR="00A90743" w:rsidRPr="00B82569">
        <w:rPr>
          <w:rFonts w:ascii="Arial" w:hAnsi="Arial" w:cs="Arial"/>
          <w:sz w:val="20"/>
          <w:szCs w:val="20"/>
        </w:rPr>
        <w:t xml:space="preserve"> je</w:t>
      </w:r>
      <w:r w:rsidRPr="00B82569">
        <w:rPr>
          <w:rFonts w:ascii="Arial" w:hAnsi="Arial" w:cs="Arial"/>
          <w:sz w:val="20"/>
          <w:szCs w:val="20"/>
        </w:rPr>
        <w:t xml:space="preserve"> </w:t>
      </w:r>
      <w:r w:rsidR="00A90743" w:rsidRPr="00B82569">
        <w:rPr>
          <w:rFonts w:ascii="Arial" w:hAnsi="Arial" w:cs="Arial"/>
          <w:sz w:val="20"/>
          <w:szCs w:val="20"/>
        </w:rPr>
        <w:t xml:space="preserve">provedení pravidelných kontrol a elektro revizí v rozsahu vyplývajícím </w:t>
      </w:r>
      <w:r w:rsidR="002E6EEA">
        <w:rPr>
          <w:rFonts w:ascii="Arial" w:hAnsi="Arial" w:cs="Arial"/>
          <w:sz w:val="20"/>
          <w:szCs w:val="20"/>
        </w:rPr>
        <w:t xml:space="preserve">dále </w:t>
      </w:r>
      <w:r w:rsidR="00A90743" w:rsidRPr="00B82569">
        <w:rPr>
          <w:rFonts w:ascii="Arial" w:hAnsi="Arial" w:cs="Arial"/>
          <w:sz w:val="20"/>
          <w:szCs w:val="20"/>
        </w:rPr>
        <w:t xml:space="preserve">z popisu uvedeném v příloze č. 3 </w:t>
      </w:r>
      <w:r w:rsidRPr="00B82569">
        <w:rPr>
          <w:rFonts w:ascii="Arial" w:hAnsi="Arial" w:cs="Arial"/>
          <w:sz w:val="20"/>
          <w:szCs w:val="20"/>
        </w:rPr>
        <w:t>Zadávací dokumentace</w:t>
      </w:r>
      <w:r w:rsidR="00A90743" w:rsidRPr="00B82569">
        <w:rPr>
          <w:rFonts w:ascii="Arial" w:hAnsi="Arial" w:cs="Arial"/>
          <w:sz w:val="20"/>
          <w:szCs w:val="20"/>
        </w:rPr>
        <w:t xml:space="preserve"> – Technická specifikace, </w:t>
      </w:r>
      <w:r w:rsidR="00B82569" w:rsidRPr="00B82569">
        <w:rPr>
          <w:rFonts w:ascii="Arial" w:hAnsi="Arial" w:cs="Arial"/>
          <w:sz w:val="20"/>
          <w:szCs w:val="20"/>
        </w:rPr>
        <w:t xml:space="preserve">a rovněž </w:t>
      </w:r>
      <w:r w:rsidR="00A90743" w:rsidRPr="00B82569">
        <w:rPr>
          <w:rFonts w:ascii="Arial" w:hAnsi="Arial" w:cs="Arial"/>
          <w:sz w:val="20"/>
          <w:szCs w:val="20"/>
        </w:rPr>
        <w:t>provedení ad-hoc požadované kontroly a/nebo elektro revize za účelem udržování zařízení systému zadavatele na čerpacích stanicích (hardware, software a firmware) v provozuschopném stavu a zajištění a provedení opravy/update zařízení</w:t>
      </w:r>
      <w:r w:rsidR="0016091F">
        <w:rPr>
          <w:rFonts w:ascii="Arial" w:hAnsi="Arial" w:cs="Arial"/>
          <w:sz w:val="20"/>
          <w:szCs w:val="20"/>
        </w:rPr>
        <w:t>.</w:t>
      </w:r>
      <w:r w:rsidR="00C35131">
        <w:rPr>
          <w:rFonts w:ascii="Arial" w:hAnsi="Arial" w:cs="Arial"/>
          <w:sz w:val="20"/>
          <w:szCs w:val="20"/>
        </w:rPr>
        <w:t xml:space="preserve"> </w:t>
      </w:r>
      <w:r w:rsidR="0072409C">
        <w:rPr>
          <w:rFonts w:ascii="Arial" w:hAnsi="Arial" w:cs="Arial"/>
          <w:sz w:val="20"/>
          <w:szCs w:val="20"/>
        </w:rPr>
        <w:t xml:space="preserve">Provádění této </w:t>
      </w:r>
      <w:r w:rsidR="0072409C">
        <w:rPr>
          <w:rFonts w:ascii="Arial" w:hAnsi="Arial" w:cs="Arial"/>
          <w:sz w:val="20"/>
          <w:szCs w:val="20"/>
        </w:rPr>
        <w:lastRenderedPageBreak/>
        <w:t xml:space="preserve">služby Zhotovitelem </w:t>
      </w:r>
      <w:r w:rsidR="00C35131" w:rsidRPr="00FE69B3">
        <w:rPr>
          <w:rFonts w:ascii="Arial" w:hAnsi="Arial" w:cs="Arial"/>
          <w:sz w:val="20"/>
          <w:szCs w:val="20"/>
        </w:rPr>
        <w:t xml:space="preserve">bude </w:t>
      </w:r>
      <w:r w:rsidR="0072409C">
        <w:rPr>
          <w:rFonts w:ascii="Arial" w:hAnsi="Arial" w:cs="Arial"/>
          <w:sz w:val="20"/>
          <w:szCs w:val="20"/>
        </w:rPr>
        <w:t xml:space="preserve">rovněž </w:t>
      </w:r>
      <w:r w:rsidR="00C35131" w:rsidRPr="00FE69B3">
        <w:rPr>
          <w:rFonts w:ascii="Arial" w:hAnsi="Arial" w:cs="Arial"/>
          <w:sz w:val="20"/>
          <w:szCs w:val="20"/>
        </w:rPr>
        <w:t xml:space="preserve">zahrnovat </w:t>
      </w:r>
      <w:r w:rsidR="0072409C">
        <w:rPr>
          <w:rFonts w:ascii="Arial" w:hAnsi="Arial" w:cs="Arial"/>
          <w:sz w:val="20"/>
          <w:szCs w:val="20"/>
        </w:rPr>
        <w:t xml:space="preserve">vždy </w:t>
      </w:r>
      <w:r w:rsidR="00C35131" w:rsidRPr="00FE69B3">
        <w:rPr>
          <w:rFonts w:ascii="Arial" w:hAnsi="Arial" w:cs="Arial"/>
          <w:sz w:val="20"/>
          <w:szCs w:val="20"/>
        </w:rPr>
        <w:t>i provedení diagnostiky pomocí termovizní kamery včetně vyhodnocení a snímků z</w:t>
      </w:r>
      <w:r w:rsidR="0072409C">
        <w:rPr>
          <w:rFonts w:ascii="Arial" w:hAnsi="Arial" w:cs="Arial"/>
          <w:sz w:val="20"/>
          <w:szCs w:val="20"/>
        </w:rPr>
        <w:t> </w:t>
      </w:r>
      <w:r w:rsidR="00C35131" w:rsidRPr="00FE69B3">
        <w:rPr>
          <w:rFonts w:ascii="Arial" w:hAnsi="Arial" w:cs="Arial"/>
          <w:sz w:val="20"/>
          <w:szCs w:val="20"/>
        </w:rPr>
        <w:t>kamery</w:t>
      </w:r>
      <w:r w:rsidR="0072409C">
        <w:rPr>
          <w:rFonts w:ascii="Arial" w:hAnsi="Arial" w:cs="Arial"/>
          <w:sz w:val="20"/>
          <w:szCs w:val="20"/>
        </w:rPr>
        <w:t>.</w:t>
      </w:r>
    </w:p>
    <w:p w14:paraId="6DDC5ACA" w14:textId="622D3A61" w:rsidR="00FE69B3" w:rsidRDefault="00FE69B3" w:rsidP="005F77F8">
      <w:pPr>
        <w:pStyle w:val="Odstavecseseznamem"/>
        <w:numPr>
          <w:ilvl w:val="3"/>
          <w:numId w:val="13"/>
        </w:numPr>
        <w:jc w:val="both"/>
        <w:rPr>
          <w:rFonts w:ascii="Arial" w:hAnsi="Arial" w:cs="Arial"/>
          <w:sz w:val="20"/>
          <w:szCs w:val="20"/>
        </w:rPr>
      </w:pPr>
      <w:r w:rsidRPr="00FE69B3">
        <w:rPr>
          <w:rFonts w:ascii="Arial" w:hAnsi="Arial" w:cs="Arial"/>
          <w:sz w:val="20"/>
          <w:szCs w:val="20"/>
        </w:rPr>
        <w:t xml:space="preserve">Realizace požadovaných revizí, prohlídek, zkoušek a </w:t>
      </w:r>
      <w:r w:rsidR="002969AD">
        <w:rPr>
          <w:rFonts w:ascii="Arial" w:hAnsi="Arial" w:cs="Arial"/>
          <w:sz w:val="20"/>
          <w:szCs w:val="20"/>
        </w:rPr>
        <w:t xml:space="preserve">dalších výkonů v rámci provádění technologických kontrol </w:t>
      </w:r>
      <w:r w:rsidRPr="00FE69B3">
        <w:rPr>
          <w:rFonts w:ascii="Arial" w:hAnsi="Arial" w:cs="Arial"/>
          <w:sz w:val="20"/>
          <w:szCs w:val="20"/>
        </w:rPr>
        <w:t xml:space="preserve">bude </w:t>
      </w:r>
      <w:r w:rsidR="00D62B79">
        <w:rPr>
          <w:rFonts w:ascii="Arial" w:hAnsi="Arial" w:cs="Arial"/>
          <w:sz w:val="20"/>
          <w:szCs w:val="20"/>
        </w:rPr>
        <w:t>Zhotovitelem prováděna</w:t>
      </w:r>
      <w:r w:rsidRPr="00FE69B3">
        <w:rPr>
          <w:rFonts w:ascii="Arial" w:hAnsi="Arial" w:cs="Arial"/>
          <w:sz w:val="20"/>
          <w:szCs w:val="20"/>
        </w:rPr>
        <w:t xml:space="preserve"> dle </w:t>
      </w:r>
      <w:r w:rsidR="00D62B79">
        <w:rPr>
          <w:rFonts w:ascii="Arial" w:hAnsi="Arial" w:cs="Arial"/>
          <w:sz w:val="20"/>
          <w:szCs w:val="20"/>
        </w:rPr>
        <w:t>harmonogramu plnění</w:t>
      </w:r>
      <w:r w:rsidR="001A69D0">
        <w:rPr>
          <w:rFonts w:ascii="Arial" w:hAnsi="Arial" w:cs="Arial"/>
          <w:sz w:val="20"/>
          <w:szCs w:val="20"/>
        </w:rPr>
        <w:t xml:space="preserve"> vypracovaného Zhotovitelem a</w:t>
      </w:r>
      <w:r w:rsidRPr="00FE69B3">
        <w:rPr>
          <w:rFonts w:ascii="Arial" w:hAnsi="Arial" w:cs="Arial"/>
          <w:sz w:val="20"/>
          <w:szCs w:val="20"/>
        </w:rPr>
        <w:t xml:space="preserve"> schváleného Objednatelem</w:t>
      </w:r>
      <w:r w:rsidR="00C35131">
        <w:rPr>
          <w:rFonts w:ascii="Arial" w:hAnsi="Arial" w:cs="Arial"/>
          <w:sz w:val="20"/>
          <w:szCs w:val="20"/>
        </w:rPr>
        <w:t>.</w:t>
      </w:r>
      <w:r w:rsidRPr="00FE69B3">
        <w:rPr>
          <w:rFonts w:ascii="Arial" w:hAnsi="Arial" w:cs="Arial"/>
          <w:sz w:val="20"/>
          <w:szCs w:val="20"/>
        </w:rPr>
        <w:t xml:space="preserve"> </w:t>
      </w:r>
    </w:p>
    <w:p w14:paraId="2C06B949" w14:textId="5AE5DA15" w:rsidR="009E5B1A" w:rsidRPr="009E5B1A" w:rsidRDefault="009E5B1A" w:rsidP="00DE4B68">
      <w:pPr>
        <w:ind w:left="851"/>
        <w:rPr>
          <w:rFonts w:cs="Arial"/>
        </w:rPr>
      </w:pPr>
      <w:r>
        <w:rPr>
          <w:rFonts w:cs="Arial"/>
        </w:rPr>
        <w:t>(dále také jen „</w:t>
      </w:r>
      <w:r w:rsidRPr="00DE4B68">
        <w:rPr>
          <w:rFonts w:cs="Arial"/>
          <w:b/>
          <w:bCs/>
        </w:rPr>
        <w:t>Profylaktick</w:t>
      </w:r>
      <w:r>
        <w:rPr>
          <w:rFonts w:cs="Arial"/>
          <w:b/>
          <w:bCs/>
        </w:rPr>
        <w:t>á</w:t>
      </w:r>
      <w:r w:rsidRPr="00DE4B68">
        <w:rPr>
          <w:rFonts w:cs="Arial"/>
          <w:b/>
          <w:bCs/>
        </w:rPr>
        <w:t xml:space="preserve"> kontrol</w:t>
      </w:r>
      <w:r>
        <w:rPr>
          <w:rFonts w:cs="Arial"/>
          <w:b/>
          <w:bCs/>
        </w:rPr>
        <w:t>a</w:t>
      </w:r>
      <w:r w:rsidRPr="00DE4B68">
        <w:rPr>
          <w:rFonts w:cs="Arial"/>
          <w:b/>
          <w:bCs/>
        </w:rPr>
        <w:t>“</w:t>
      </w:r>
      <w:r>
        <w:rPr>
          <w:rFonts w:cs="Arial"/>
        </w:rPr>
        <w:t>)</w:t>
      </w:r>
    </w:p>
    <w:p w14:paraId="4939F649" w14:textId="59E91DF9" w:rsidR="00FD3F53" w:rsidRPr="00DE4B68" w:rsidRDefault="0016091F" w:rsidP="005F77F8">
      <w:pPr>
        <w:pStyle w:val="01-ODST-3"/>
        <w:numPr>
          <w:ilvl w:val="2"/>
          <w:numId w:val="13"/>
        </w:numPr>
        <w:rPr>
          <w:rFonts w:cs="Arial"/>
          <w:b/>
          <w:bCs/>
          <w:i/>
          <w:iCs/>
        </w:rPr>
      </w:pPr>
      <w:r w:rsidRPr="00DE4B68">
        <w:rPr>
          <w:b/>
          <w:bCs/>
          <w:i/>
          <w:iCs/>
        </w:rPr>
        <w:t>V</w:t>
      </w:r>
      <w:r w:rsidR="00FD3F53" w:rsidRPr="00DE4B68">
        <w:rPr>
          <w:b/>
          <w:bCs/>
          <w:i/>
          <w:iCs/>
        </w:rPr>
        <w:t xml:space="preserve">yhotovení dokumentace skutečného stavu elektroinstalace </w:t>
      </w:r>
      <w:r w:rsidR="00996862" w:rsidRPr="00DE4B68">
        <w:rPr>
          <w:b/>
          <w:bCs/>
          <w:i/>
          <w:iCs/>
        </w:rPr>
        <w:t xml:space="preserve">příslušné </w:t>
      </w:r>
      <w:r w:rsidR="009E5B1A" w:rsidRPr="00DE4B68">
        <w:rPr>
          <w:b/>
          <w:bCs/>
          <w:i/>
          <w:iCs/>
        </w:rPr>
        <w:t>ČS</w:t>
      </w:r>
      <w:r w:rsidR="00CC79E8" w:rsidRPr="00DE4B68">
        <w:rPr>
          <w:b/>
          <w:bCs/>
          <w:i/>
          <w:iCs/>
        </w:rPr>
        <w:t>:</w:t>
      </w:r>
    </w:p>
    <w:p w14:paraId="459CB476" w14:textId="52EAEEFE" w:rsidR="00CC79E8" w:rsidRDefault="00377028" w:rsidP="005F77F8">
      <w:pPr>
        <w:pStyle w:val="01-ODST-3"/>
        <w:numPr>
          <w:ilvl w:val="3"/>
          <w:numId w:val="13"/>
        </w:numPr>
        <w:rPr>
          <w:rFonts w:cs="Arial"/>
        </w:rPr>
      </w:pPr>
      <w:r>
        <w:rPr>
          <w:rFonts w:cs="Arial"/>
        </w:rPr>
        <w:t xml:space="preserve">Zhotovitel se zavazuje ke </w:t>
      </w:r>
      <w:r w:rsidR="00EA7C7A">
        <w:rPr>
          <w:rFonts w:cs="Arial"/>
        </w:rPr>
        <w:t xml:space="preserve">zhotovení dokumentace skutečného stavu elektroinstalace na příslušné čerpací stanici dle požadavků </w:t>
      </w:r>
      <w:r>
        <w:rPr>
          <w:rFonts w:cs="Arial"/>
        </w:rPr>
        <w:t>Objednatele</w:t>
      </w:r>
      <w:r w:rsidR="00EA7C7A">
        <w:rPr>
          <w:rFonts w:cs="Arial"/>
        </w:rPr>
        <w:t xml:space="preserve"> a její předání v souladu s platnou legislativou</w:t>
      </w:r>
      <w:r w:rsidR="00ED6554">
        <w:rPr>
          <w:rFonts w:cs="Arial"/>
        </w:rPr>
        <w:t>, touto Smlouvou a dílčími smlouvami.</w:t>
      </w:r>
    </w:p>
    <w:p w14:paraId="21D59567" w14:textId="60564786" w:rsidR="009E5B1A" w:rsidRPr="0016091F" w:rsidRDefault="009E5B1A" w:rsidP="00DE4B68">
      <w:pPr>
        <w:pStyle w:val="01-ODST-3"/>
        <w:numPr>
          <w:ilvl w:val="0"/>
          <w:numId w:val="0"/>
        </w:numPr>
        <w:ind w:left="851"/>
        <w:rPr>
          <w:rFonts w:cs="Arial"/>
        </w:rPr>
      </w:pPr>
      <w:r>
        <w:rPr>
          <w:rFonts w:cs="Arial"/>
        </w:rPr>
        <w:t>(dále také jen „</w:t>
      </w:r>
      <w:r w:rsidRPr="00DE4B68">
        <w:rPr>
          <w:rFonts w:cs="Arial"/>
          <w:b/>
          <w:bCs/>
        </w:rPr>
        <w:t>Vyhotovení dokum</w:t>
      </w:r>
      <w:r>
        <w:rPr>
          <w:rFonts w:cs="Arial"/>
          <w:b/>
          <w:bCs/>
        </w:rPr>
        <w:t>e</w:t>
      </w:r>
      <w:r w:rsidRPr="00DE4B68">
        <w:rPr>
          <w:rFonts w:cs="Arial"/>
          <w:b/>
          <w:bCs/>
        </w:rPr>
        <w:t>ntace</w:t>
      </w:r>
      <w:r>
        <w:rPr>
          <w:rFonts w:cs="Arial"/>
        </w:rPr>
        <w:t>“)</w:t>
      </w:r>
    </w:p>
    <w:p w14:paraId="09F1A506" w14:textId="3529057B" w:rsidR="000F21BD" w:rsidRPr="000F21BD" w:rsidRDefault="000F21BD" w:rsidP="0022447A">
      <w:pPr>
        <w:tabs>
          <w:tab w:val="left" w:pos="284"/>
          <w:tab w:val="left" w:pos="1134"/>
        </w:tabs>
        <w:rPr>
          <w:rFonts w:cs="Arial"/>
        </w:rPr>
      </w:pPr>
      <w:r w:rsidRPr="000F21BD">
        <w:rPr>
          <w:rFonts w:cs="Arial"/>
        </w:rPr>
        <w:tab/>
        <w:t>(souhrnně dále též jen „</w:t>
      </w:r>
      <w:r w:rsidR="005C3420" w:rsidRPr="00983011">
        <w:rPr>
          <w:rFonts w:cs="Arial"/>
          <w:b/>
        </w:rPr>
        <w:t>Činnosti</w:t>
      </w:r>
      <w:r w:rsidRPr="000F21BD">
        <w:rPr>
          <w:rFonts w:cs="Arial"/>
        </w:rPr>
        <w:t>“ anebo „</w:t>
      </w:r>
      <w:r w:rsidRPr="00983011">
        <w:rPr>
          <w:rFonts w:cs="Arial"/>
          <w:b/>
        </w:rPr>
        <w:t>Dílo</w:t>
      </w:r>
      <w:r w:rsidRPr="000F21BD">
        <w:rPr>
          <w:rFonts w:cs="Arial"/>
        </w:rPr>
        <w:t>“)</w:t>
      </w:r>
    </w:p>
    <w:p w14:paraId="5D20EFF5" w14:textId="2EDDE629" w:rsidR="00127C33" w:rsidRPr="00BA23B7" w:rsidRDefault="006E3B54" w:rsidP="005F77F8">
      <w:pPr>
        <w:pStyle w:val="01-ODST-2"/>
        <w:numPr>
          <w:ilvl w:val="1"/>
          <w:numId w:val="13"/>
        </w:numPr>
        <w:rPr>
          <w:rFonts w:cs="Arial"/>
        </w:rPr>
      </w:pPr>
      <w:bookmarkStart w:id="0" w:name="_Ref384037431"/>
      <w:r>
        <w:rPr>
          <w:iCs/>
        </w:rPr>
        <w:t>V</w:t>
      </w:r>
      <w:r w:rsidRPr="00AA57C6">
        <w:rPr>
          <w:iCs/>
        </w:rPr>
        <w:t xml:space="preserve">eškeré činnosti </w:t>
      </w:r>
      <w:r>
        <w:rPr>
          <w:iCs/>
        </w:rPr>
        <w:t xml:space="preserve">v rámci provádění Díla Zhotovitelem </w:t>
      </w:r>
      <w:r w:rsidRPr="00AA57C6">
        <w:rPr>
          <w:iCs/>
        </w:rPr>
        <w:t xml:space="preserve">budou </w:t>
      </w:r>
      <w:r>
        <w:rPr>
          <w:iCs/>
        </w:rPr>
        <w:t>p</w:t>
      </w:r>
      <w:r w:rsidRPr="00AA57C6">
        <w:rPr>
          <w:iCs/>
        </w:rPr>
        <w:t>rovedeny včetně přípravných prací a včetně ekologické likvidace odpadů vzniklých při realizaci konkrétní dílčí zakázky</w:t>
      </w:r>
      <w:r w:rsidR="00AD78E1">
        <w:rPr>
          <w:iCs/>
        </w:rPr>
        <w:t xml:space="preserve"> </w:t>
      </w:r>
      <w:r w:rsidR="00AD78E1" w:rsidRPr="00AA57C6">
        <w:rPr>
          <w:iCs/>
        </w:rPr>
        <w:t>(původcem odpadu je</w:t>
      </w:r>
      <w:r w:rsidR="00AD78E1">
        <w:rPr>
          <w:iCs/>
        </w:rPr>
        <w:t xml:space="preserve"> vždy</w:t>
      </w:r>
      <w:r w:rsidR="00AD78E1" w:rsidRPr="00AA57C6">
        <w:rPr>
          <w:iCs/>
        </w:rPr>
        <w:t xml:space="preserve"> </w:t>
      </w:r>
      <w:r w:rsidR="00DE4B68">
        <w:rPr>
          <w:iCs/>
        </w:rPr>
        <w:t>Zhotovitel)</w:t>
      </w:r>
      <w:r w:rsidR="00DE4B68" w:rsidRPr="00AA57C6">
        <w:rPr>
          <w:iCs/>
        </w:rPr>
        <w:t xml:space="preserve"> v</w:t>
      </w:r>
      <w:r w:rsidRPr="00AA57C6">
        <w:rPr>
          <w:iCs/>
        </w:rPr>
        <w:t xml:space="preserve"> souladu s obecně závaznými předpisy včetně doložení příslušných dokladů a je</w:t>
      </w:r>
      <w:r w:rsidR="001C52FF">
        <w:rPr>
          <w:iCs/>
        </w:rPr>
        <w:t>jich</w:t>
      </w:r>
      <w:r w:rsidRPr="00AA57C6">
        <w:rPr>
          <w:iCs/>
        </w:rPr>
        <w:t xml:space="preserve"> řádného protokolárního předání </w:t>
      </w:r>
      <w:r>
        <w:rPr>
          <w:iCs/>
        </w:rPr>
        <w:t>Objednateli.</w:t>
      </w:r>
    </w:p>
    <w:p w14:paraId="16548EDB" w14:textId="5E4ECEF5" w:rsidR="000F21BD" w:rsidRPr="000F21BD" w:rsidRDefault="000F21BD" w:rsidP="005F77F8">
      <w:pPr>
        <w:pStyle w:val="01-ODST-2"/>
        <w:numPr>
          <w:ilvl w:val="1"/>
          <w:numId w:val="13"/>
        </w:numPr>
      </w:pPr>
      <w:r w:rsidRPr="000F21BD">
        <w:t>Dílo bude Zhotovitelem prováděno na základě této Smlouvy a v souladu s dílčí smlouvou uzavřenou postupem uvedeným v této Smlouvě:</w:t>
      </w:r>
    </w:p>
    <w:p w14:paraId="44F91976" w14:textId="72285AEF" w:rsidR="000F21BD" w:rsidRPr="000F21BD" w:rsidRDefault="000F21BD" w:rsidP="005F77F8">
      <w:pPr>
        <w:pStyle w:val="01-ODST-3"/>
        <w:numPr>
          <w:ilvl w:val="2"/>
          <w:numId w:val="13"/>
        </w:numPr>
      </w:pPr>
      <w:r w:rsidRPr="000F21BD">
        <w:t>Dílčí smlouvu na plnění předmětu dílčí zakázky na služby (dále a výše jen „</w:t>
      </w:r>
      <w:r w:rsidRPr="001C52FF">
        <w:rPr>
          <w:b/>
          <w:bCs/>
        </w:rPr>
        <w:t>dílčí smlouva</w:t>
      </w:r>
      <w:r w:rsidRPr="000F21BD">
        <w:t xml:space="preserve">“) Objednatel uzavře na základě výzvy Objednatele k poskytnutí plnění </w:t>
      </w:r>
      <w:r w:rsidR="007F30B1">
        <w:t>a písemného potvrzení této výzvy Objednatele Zhotovitelem</w:t>
      </w:r>
      <w:bookmarkEnd w:id="0"/>
      <w:r w:rsidR="001917F6">
        <w:t>.</w:t>
      </w:r>
      <w:r w:rsidRPr="000F21BD">
        <w:t xml:space="preserve"> </w:t>
      </w:r>
    </w:p>
    <w:p w14:paraId="25CC5BB6" w14:textId="77777777" w:rsidR="00E10FD3" w:rsidRPr="00024600" w:rsidRDefault="00E10FD3" w:rsidP="005F77F8">
      <w:pPr>
        <w:pStyle w:val="01-ODST-3"/>
        <w:numPr>
          <w:ilvl w:val="2"/>
          <w:numId w:val="13"/>
        </w:numPr>
        <w:rPr>
          <w:rFonts w:cs="Arial"/>
        </w:rPr>
      </w:pPr>
      <w:r w:rsidRPr="00024600">
        <w:rPr>
          <w:rFonts w:cs="Arial"/>
        </w:rPr>
        <w:t>Dílčí smlouva musí odpovídat podmínkám a požadavkům Objednatele uvedených v této Smlouvě a v písemné výzvě Objednatele k poskytnutí plnění.</w:t>
      </w:r>
    </w:p>
    <w:p w14:paraId="70FDE871" w14:textId="187880A7" w:rsidR="00E10FD3" w:rsidRPr="00235B00" w:rsidRDefault="00E10FD3" w:rsidP="005F77F8">
      <w:pPr>
        <w:pStyle w:val="01-ODST-3"/>
        <w:numPr>
          <w:ilvl w:val="2"/>
          <w:numId w:val="13"/>
        </w:numPr>
        <w:rPr>
          <w:rFonts w:cs="Arial"/>
        </w:rPr>
      </w:pPr>
      <w:r w:rsidRPr="00024600">
        <w:rPr>
          <w:rFonts w:cs="Arial"/>
          <w:bCs/>
        </w:rPr>
        <w:t xml:space="preserve">Nejsou-li požadované práce nebo dodávky materiálu a komponentů uvedeny v příloze č. 1 </w:t>
      </w:r>
      <w:r w:rsidR="00E64C03">
        <w:rPr>
          <w:rFonts w:cs="Arial"/>
          <w:bCs/>
        </w:rPr>
        <w:t>této Smlouvy, v</w:t>
      </w:r>
      <w:r w:rsidRPr="00024600">
        <w:rPr>
          <w:rFonts w:cs="Arial"/>
          <w:bCs/>
        </w:rPr>
        <w:t>ypracuje Zhotovitel samostatnou nabídku, kterou Objednatel posoudí s ohledem na ceny v místě a čase přiměřené a na základě vzájemného odsouhlasení mezi Zhotovitelem a Objednatelem vystaví Objednatel objednávku</w:t>
      </w:r>
      <w:r w:rsidR="00E208F3">
        <w:rPr>
          <w:rFonts w:cs="Arial"/>
          <w:bCs/>
        </w:rPr>
        <w:t xml:space="preserve">, tj. výzvu </w:t>
      </w:r>
      <w:r w:rsidR="00750654">
        <w:rPr>
          <w:rFonts w:cs="Arial"/>
          <w:bCs/>
        </w:rPr>
        <w:t>Objednatele k poskytnutí plnění, jež Zhotovitel písemně potvrdí</w:t>
      </w:r>
      <w:r w:rsidRPr="00024600">
        <w:rPr>
          <w:rFonts w:cs="Arial"/>
          <w:bCs/>
        </w:rPr>
        <w:t>.</w:t>
      </w:r>
    </w:p>
    <w:p w14:paraId="3350BC3D" w14:textId="77777777" w:rsidR="000F21BD" w:rsidRPr="000F21BD" w:rsidRDefault="000F21BD" w:rsidP="005F77F8">
      <w:pPr>
        <w:pStyle w:val="01-ODST-2"/>
        <w:numPr>
          <w:ilvl w:val="1"/>
          <w:numId w:val="13"/>
        </w:numPr>
      </w:pPr>
      <w:r w:rsidRPr="000F21BD">
        <w:t>Písemná výzva Objednatele k poskytnutí plnění (dále a výše též jen „</w:t>
      </w:r>
      <w:r w:rsidRPr="001C52FF">
        <w:rPr>
          <w:b/>
          <w:bCs/>
        </w:rPr>
        <w:t>výzva Objednatele</w:t>
      </w:r>
      <w:r w:rsidRPr="000F21BD">
        <w:t>“) bude obsahovat vždy:</w:t>
      </w:r>
    </w:p>
    <w:p w14:paraId="3B523685" w14:textId="2D0FF4F0" w:rsidR="000F21BD" w:rsidRPr="000F21BD" w:rsidRDefault="00313D94" w:rsidP="005F77F8">
      <w:pPr>
        <w:pStyle w:val="01-ODST-3"/>
        <w:numPr>
          <w:ilvl w:val="2"/>
          <w:numId w:val="13"/>
        </w:numPr>
      </w:pPr>
      <w:r>
        <w:t>s</w:t>
      </w:r>
      <w:r w:rsidR="000F21BD" w:rsidRPr="000F21BD">
        <w:t xml:space="preserve">pecifikaci </w:t>
      </w:r>
      <w:r w:rsidR="0063751F">
        <w:t xml:space="preserve">jednotlivých </w:t>
      </w:r>
      <w:r w:rsidR="000F21BD" w:rsidRPr="000F21BD">
        <w:t>úkon</w:t>
      </w:r>
      <w:r w:rsidR="0063751F">
        <w:t>ů</w:t>
      </w:r>
      <w:r w:rsidR="000F21BD" w:rsidRPr="000F21BD">
        <w:t xml:space="preserve"> pro </w:t>
      </w:r>
      <w:r w:rsidR="0063751F">
        <w:t>danou ČS</w:t>
      </w:r>
      <w:r w:rsidR="00240138">
        <w:t xml:space="preserve">, tj. specifikaci konkrétní Činnosti požadované Objednatelem (specifikaci požadavku na profylaktické kontroly, elektro revize, opravy, </w:t>
      </w:r>
      <w:r w:rsidR="00795906">
        <w:t xml:space="preserve">servisní údržbu, </w:t>
      </w:r>
      <w:r w:rsidR="00240138">
        <w:t>dodávky náhradních dílů, atd., v případě Havárie informaci o skutečnosti, že jedná o požadavek na odstranění vady typu „Havárie“),</w:t>
      </w:r>
    </w:p>
    <w:p w14:paraId="5C02554C" w14:textId="5DDBA006" w:rsidR="000F21BD" w:rsidRPr="000F21BD" w:rsidRDefault="00313D94" w:rsidP="005F77F8">
      <w:pPr>
        <w:pStyle w:val="01-ODST-3"/>
        <w:numPr>
          <w:ilvl w:val="2"/>
          <w:numId w:val="13"/>
        </w:numPr>
      </w:pPr>
      <w:r>
        <w:t>s</w:t>
      </w:r>
      <w:r w:rsidR="000F21BD" w:rsidRPr="000F21BD">
        <w:t xml:space="preserve">pecifikaci konkrétního místa </w:t>
      </w:r>
      <w:r w:rsidR="0063751F">
        <w:t>ČS</w:t>
      </w:r>
      <w:r w:rsidR="005023CB">
        <w:t>,</w:t>
      </w:r>
    </w:p>
    <w:p w14:paraId="6D1738E1" w14:textId="30A6EB48" w:rsidR="000F21BD" w:rsidRDefault="00313D94" w:rsidP="005F77F8">
      <w:pPr>
        <w:pStyle w:val="01-ODST-3"/>
        <w:numPr>
          <w:ilvl w:val="2"/>
          <w:numId w:val="13"/>
        </w:numPr>
      </w:pPr>
      <w:r>
        <w:t>ú</w:t>
      </w:r>
      <w:r w:rsidR="000F21BD" w:rsidRPr="000F21BD">
        <w:t>daje o termínu realizace Díla (termín zahájení, předání pracoviště, ukončení a předání Díla Zhotovitelem Objednateli)</w:t>
      </w:r>
      <w:r w:rsidR="005023CB">
        <w:t>,</w:t>
      </w:r>
    </w:p>
    <w:p w14:paraId="2EEDFCC3" w14:textId="0A899D36" w:rsidR="000F21BD" w:rsidRDefault="005023CB" w:rsidP="005F77F8">
      <w:pPr>
        <w:pStyle w:val="01-ODST-3"/>
        <w:numPr>
          <w:ilvl w:val="2"/>
          <w:numId w:val="13"/>
        </w:numPr>
      </w:pPr>
      <w:r>
        <w:t>d</w:t>
      </w:r>
      <w:r w:rsidR="000F21BD" w:rsidRPr="000F21BD">
        <w:t>alší požadavky Objednatele příp. další skutečnosti nezbytné pro provedení Díla Zhotovitelem</w:t>
      </w:r>
      <w:r w:rsidR="00AD39F3">
        <w:t xml:space="preserve"> (</w:t>
      </w:r>
      <w:r w:rsidR="008C63A9">
        <w:t>požadavky na harmonogram plnění, technologické postupy atd.)</w:t>
      </w:r>
      <w:r>
        <w:t>.</w:t>
      </w:r>
    </w:p>
    <w:p w14:paraId="43EBF9F5" w14:textId="3DCD0B18" w:rsidR="000F21BD" w:rsidRPr="000F21BD" w:rsidRDefault="000F21BD" w:rsidP="005F77F8">
      <w:pPr>
        <w:pStyle w:val="01-ODST-2"/>
        <w:numPr>
          <w:ilvl w:val="1"/>
          <w:numId w:val="13"/>
        </w:numPr>
      </w:pPr>
      <w:bookmarkStart w:id="1" w:name="_Ref361728775"/>
      <w:r w:rsidRPr="000F21BD">
        <w:t>Smluvní strany se dohodly, že písemnou výzvou k poskytnutí plnění Zhotovitele se považuje zadání takové dílčí zakázky na služby jednou z následujících možností:</w:t>
      </w:r>
      <w:bookmarkEnd w:id="1"/>
    </w:p>
    <w:p w14:paraId="7E2F6CC2" w14:textId="03630A46" w:rsidR="00E237F4" w:rsidRDefault="00685354" w:rsidP="005F77F8">
      <w:pPr>
        <w:pStyle w:val="01-ODST-3"/>
        <w:numPr>
          <w:ilvl w:val="2"/>
          <w:numId w:val="13"/>
        </w:numPr>
      </w:pPr>
      <w:r>
        <w:t>p</w:t>
      </w:r>
      <w:r w:rsidR="00E237F4">
        <w:t>řidělením „události/činnosti“ Zhotoviteli v</w:t>
      </w:r>
      <w:r w:rsidR="00486B9C">
        <w:t> </w:t>
      </w:r>
      <w:r w:rsidR="001C52FF">
        <w:t>softwarové</w:t>
      </w:r>
      <w:r w:rsidR="00486B9C">
        <w:t xml:space="preserve"> </w:t>
      </w:r>
      <w:r w:rsidR="00785603">
        <w:t xml:space="preserve"> </w:t>
      </w:r>
      <w:r w:rsidR="00E237F4">
        <w:t>aplikaci</w:t>
      </w:r>
      <w:r w:rsidR="00785603">
        <w:t xml:space="preserve"> (dále také jen „</w:t>
      </w:r>
      <w:r w:rsidR="00785603" w:rsidRPr="001C52FF">
        <w:rPr>
          <w:b/>
          <w:bCs/>
        </w:rPr>
        <w:t>SW aplikace</w:t>
      </w:r>
      <w:r w:rsidR="00785603">
        <w:t>“)</w:t>
      </w:r>
      <w:r w:rsidR="00E237F4">
        <w:t xml:space="preserve"> systému MONTI CONTROL</w:t>
      </w:r>
      <w:r w:rsidR="00B34979">
        <w:t>,</w:t>
      </w:r>
    </w:p>
    <w:p w14:paraId="4EE10970" w14:textId="7F86F12D" w:rsidR="000F21BD" w:rsidRPr="000F21BD" w:rsidRDefault="000F21BD" w:rsidP="005F77F8">
      <w:pPr>
        <w:pStyle w:val="01-ODST-3"/>
        <w:numPr>
          <w:ilvl w:val="2"/>
          <w:numId w:val="13"/>
        </w:numPr>
      </w:pPr>
      <w:r w:rsidRPr="000F21BD">
        <w:t xml:space="preserve">e-mailem ze systému Objednatele na adresu Zhotovitele: </w:t>
      </w:r>
      <w:r w:rsidRPr="007E7835">
        <w:rPr>
          <w:highlight w:val="yellow"/>
        </w:rPr>
        <w:t>………………….</w:t>
      </w:r>
      <w:r w:rsidR="00B34979">
        <w:t>,</w:t>
      </w:r>
    </w:p>
    <w:p w14:paraId="2A33FAEF" w14:textId="6E81FC0E" w:rsidR="000F21BD" w:rsidRPr="000F21BD" w:rsidRDefault="000F21BD" w:rsidP="005F77F8">
      <w:pPr>
        <w:pStyle w:val="01-ODST-3"/>
        <w:numPr>
          <w:ilvl w:val="2"/>
          <w:numId w:val="13"/>
        </w:numPr>
      </w:pPr>
      <w:r w:rsidRPr="000F21BD">
        <w:t xml:space="preserve">v listinné podobě na adresu sídla Zhotovitele </w:t>
      </w:r>
      <w:r w:rsidRPr="007E7835">
        <w:rPr>
          <w:highlight w:val="yellow"/>
        </w:rPr>
        <w:t>…………………</w:t>
      </w:r>
      <w:r w:rsidR="00B34979">
        <w:t>,</w:t>
      </w:r>
    </w:p>
    <w:p w14:paraId="272E7639" w14:textId="094ADFC1" w:rsidR="000F21BD" w:rsidRPr="000F21BD" w:rsidRDefault="000F21BD" w:rsidP="005F77F8">
      <w:pPr>
        <w:pStyle w:val="01-ODST-3"/>
        <w:numPr>
          <w:ilvl w:val="2"/>
          <w:numId w:val="13"/>
        </w:numPr>
      </w:pPr>
      <w:r w:rsidRPr="000F21BD">
        <w:lastRenderedPageBreak/>
        <w:t>telefonicky na tel. číslo</w:t>
      </w:r>
      <w:r w:rsidR="00A044E3">
        <w:t xml:space="preserve"> </w:t>
      </w:r>
      <w:r w:rsidRPr="007E7835">
        <w:rPr>
          <w:highlight w:val="yellow"/>
        </w:rPr>
        <w:t>………………………..</w:t>
      </w:r>
      <w:r w:rsidRPr="000F21BD">
        <w:t xml:space="preserve"> s tím, že telefonické hlášení musí být bezodkladně potvrzeno faxem či e-mailem</w:t>
      </w:r>
      <w:r w:rsidR="00B34979">
        <w:t>,</w:t>
      </w:r>
      <w:r w:rsidR="004D437A">
        <w:t xml:space="preserve"> případně přidělením v systému MONTI CONTROL. </w:t>
      </w:r>
    </w:p>
    <w:p w14:paraId="3C7A228D" w14:textId="6605B99C" w:rsidR="000F21BD" w:rsidRPr="000F21BD" w:rsidRDefault="000F21BD" w:rsidP="005F77F8">
      <w:pPr>
        <w:pStyle w:val="01-ODST-3"/>
        <w:numPr>
          <w:ilvl w:val="2"/>
          <w:numId w:val="13"/>
        </w:numPr>
      </w:pPr>
      <w:r w:rsidRPr="000F21BD">
        <w:t>či jiným vhodným způsobem výslovně písemně mezi Smluvními stranami dohodnutým</w:t>
      </w:r>
      <w:r w:rsidR="00685354">
        <w:t>.</w:t>
      </w:r>
    </w:p>
    <w:p w14:paraId="348C5DC1" w14:textId="4D118CE3" w:rsidR="000F21BD" w:rsidRPr="00D223B5" w:rsidRDefault="000F21BD" w:rsidP="005F77F8">
      <w:pPr>
        <w:pStyle w:val="01-ODST-2"/>
        <w:numPr>
          <w:ilvl w:val="1"/>
          <w:numId w:val="13"/>
        </w:numPr>
      </w:pPr>
      <w:r w:rsidRPr="00D223B5">
        <w:t>Výzva Objednatele bude písemně</w:t>
      </w:r>
      <w:r w:rsidR="00685354" w:rsidRPr="00D223B5">
        <w:t>,</w:t>
      </w:r>
      <w:r w:rsidRPr="00D223B5">
        <w:t xml:space="preserve"> e-mailem </w:t>
      </w:r>
      <w:r w:rsidR="00685354" w:rsidRPr="00D223B5">
        <w:t xml:space="preserve">potvrzena </w:t>
      </w:r>
      <w:r w:rsidRPr="00D223B5">
        <w:t xml:space="preserve">z adresy Zhotovitele, přičemž potvrzením výzvy Objednatele Zhotovitelem je dílčí smlouva uzavřena. </w:t>
      </w:r>
      <w:r w:rsidR="00775BA1" w:rsidRPr="00D223B5">
        <w:t xml:space="preserve">Uvedené neplatí </w:t>
      </w:r>
      <w:r w:rsidR="004971CC" w:rsidRPr="00D223B5">
        <w:t xml:space="preserve">v případě zadání dílčí zakázky podle </w:t>
      </w:r>
      <w:r w:rsidR="007A0F30">
        <w:t>ust.</w:t>
      </w:r>
      <w:r w:rsidR="004971CC" w:rsidRPr="00D223B5">
        <w:t xml:space="preserve"> </w:t>
      </w:r>
      <w:r w:rsidR="005E5C26" w:rsidRPr="00D223B5">
        <w:t>3.5.1.</w:t>
      </w:r>
      <w:r w:rsidR="007A0F30">
        <w:t xml:space="preserve"> Smlouvy výše</w:t>
      </w:r>
      <w:r w:rsidR="005E5C26" w:rsidRPr="00D223B5">
        <w:t xml:space="preserve">, kdy </w:t>
      </w:r>
      <w:r w:rsidR="00F868F9" w:rsidRPr="00D223B5">
        <w:t xml:space="preserve">dílčí smlouva </w:t>
      </w:r>
      <w:r w:rsidR="00151CB3" w:rsidRPr="00D223B5">
        <w:t xml:space="preserve">ze </w:t>
      </w:r>
      <w:r w:rsidR="006B44C4" w:rsidRPr="00D223B5">
        <w:t xml:space="preserve">strany </w:t>
      </w:r>
      <w:r w:rsidR="007A0F30">
        <w:t>Z</w:t>
      </w:r>
      <w:r w:rsidR="006B44C4" w:rsidRPr="00D223B5">
        <w:t xml:space="preserve">hotovitele </w:t>
      </w:r>
      <w:r w:rsidR="00785603">
        <w:t xml:space="preserve">je </w:t>
      </w:r>
      <w:r w:rsidR="00151CB3" w:rsidRPr="00D223B5">
        <w:t xml:space="preserve"> uzavřen</w:t>
      </w:r>
      <w:r w:rsidR="00785603">
        <w:t>a</w:t>
      </w:r>
      <w:r w:rsidR="00151CB3" w:rsidRPr="00D223B5">
        <w:t xml:space="preserve"> okamžikem</w:t>
      </w:r>
      <w:r w:rsidR="006C5CD3" w:rsidRPr="00D223B5">
        <w:t xml:space="preserve"> přidělení „události/činnosti“ Zhotoviteli v SW aplikaci systému MONTI CONTROL</w:t>
      </w:r>
      <w:r w:rsidR="00116F10">
        <w:t>.</w:t>
      </w:r>
      <w:r w:rsidRPr="00D223B5">
        <w:t xml:space="preserve"> </w:t>
      </w:r>
    </w:p>
    <w:p w14:paraId="71A821C0" w14:textId="24EA15AB" w:rsidR="000F21BD" w:rsidRPr="000F21BD" w:rsidRDefault="000F21BD" w:rsidP="005F77F8">
      <w:pPr>
        <w:pStyle w:val="01-ODST-3"/>
        <w:numPr>
          <w:ilvl w:val="2"/>
          <w:numId w:val="13"/>
        </w:numPr>
      </w:pPr>
      <w:r w:rsidRPr="000F21BD">
        <w:t xml:space="preserve">Smluvní strany konstatují, že v případě, kdy Zhotovitel potvrdí </w:t>
      </w:r>
      <w:r w:rsidR="00D44682">
        <w:t xml:space="preserve">výzvu </w:t>
      </w:r>
      <w:r w:rsidRPr="000F21BD">
        <w:t>Objednatele s dodatkem nebo odchylkou proti požadavkům Objednatele, nezakládá takové potvrzení Zhotovitelem povinnost Objednatele takovou odchylku či dodatek akceptovat a dílčí smlouva mezi Smluvními stranami uzavřena není.</w:t>
      </w:r>
    </w:p>
    <w:p w14:paraId="213A051C" w14:textId="77777777" w:rsidR="00DD675A" w:rsidRDefault="000F21BD" w:rsidP="005F77F8">
      <w:pPr>
        <w:pStyle w:val="01-ODST-2"/>
        <w:numPr>
          <w:ilvl w:val="1"/>
          <w:numId w:val="13"/>
        </w:numPr>
      </w:pPr>
      <w:r w:rsidRPr="000F21BD">
        <w:t xml:space="preserve">Smluvní strany se dohodly, že výzvy Objednatele k poskytnutí </w:t>
      </w:r>
      <w:r w:rsidR="008B321D">
        <w:t>Č</w:t>
      </w:r>
      <w:r w:rsidR="008B321D" w:rsidRPr="000F21BD">
        <w:t xml:space="preserve">inností </w:t>
      </w:r>
      <w:r w:rsidRPr="000F21BD">
        <w:t>Smlouvy budou některým ze způsobů uvedených výše Zhotovitelem přijímány NONSTOP, tj. v režimu 24/7.</w:t>
      </w:r>
    </w:p>
    <w:p w14:paraId="0833AF58" w14:textId="046902DF" w:rsidR="00C70966" w:rsidRPr="00DD675A" w:rsidRDefault="00C70966" w:rsidP="005F77F8">
      <w:pPr>
        <w:pStyle w:val="01-ODST-2"/>
        <w:numPr>
          <w:ilvl w:val="1"/>
          <w:numId w:val="13"/>
        </w:numPr>
      </w:pPr>
      <w:r w:rsidRPr="00DD675A">
        <w:rPr>
          <w:rFonts w:cs="Arial"/>
        </w:rPr>
        <w:t xml:space="preserve">Činnosti Zhotovitele budou probíhat na základě písemné výzvy Objednatele a její potvrzení ze strany Zhotovitele ve smyslu výše uvedeném. Zhotovitel se zavazuje Dílo (či jeho část vyplývá-li možnost provést a předat Dílo po částech z výzvy Objednatele) dokončit a předat v Objednatelem určeném termínu, nebude-li písemně dohodou výslovně stanoveno jinak (např. zápisem v montážním/stavebním deníku nebo zápisem z kontrolního dne – vždy vzájemně odsouhlaseném). Práce Zhotovitele na Díle v případě rozsáhlejších služeb Zhotovitele </w:t>
      </w:r>
      <w:r w:rsidR="00743631">
        <w:rPr>
          <w:rFonts w:cs="Arial"/>
        </w:rPr>
        <w:t xml:space="preserve">a/nebo v případě požadavku Objednatele </w:t>
      </w:r>
      <w:r w:rsidRPr="00DD675A">
        <w:rPr>
          <w:rFonts w:cs="Arial"/>
        </w:rPr>
        <w:t xml:space="preserve">budou probíhat dle předem sjednaného a oběma Smluvními stranami odsouhlaseného </w:t>
      </w:r>
      <w:r w:rsidR="00C8010D">
        <w:rPr>
          <w:rFonts w:cs="Arial"/>
        </w:rPr>
        <w:t>h</w:t>
      </w:r>
      <w:r w:rsidRPr="00DD675A">
        <w:rPr>
          <w:rFonts w:cs="Arial"/>
        </w:rPr>
        <w:t>armonogramu p</w:t>
      </w:r>
      <w:r w:rsidR="00C8010D">
        <w:rPr>
          <w:rFonts w:cs="Arial"/>
        </w:rPr>
        <w:t>lnění</w:t>
      </w:r>
      <w:r w:rsidRPr="00DD675A">
        <w:rPr>
          <w:rFonts w:cs="Arial"/>
        </w:rPr>
        <w:t xml:space="preserve">. V případě požadavku Objednatele vypracuje Zhotovitel podrobný </w:t>
      </w:r>
      <w:r w:rsidR="00743631">
        <w:rPr>
          <w:rFonts w:cs="Arial"/>
        </w:rPr>
        <w:t>h</w:t>
      </w:r>
      <w:r w:rsidRPr="00DD675A">
        <w:rPr>
          <w:rFonts w:cs="Arial"/>
        </w:rPr>
        <w:t>armonogram p</w:t>
      </w:r>
      <w:r w:rsidR="00743631">
        <w:rPr>
          <w:rFonts w:cs="Arial"/>
        </w:rPr>
        <w:t>lnění</w:t>
      </w:r>
      <w:r w:rsidRPr="00DD675A">
        <w:rPr>
          <w:rFonts w:cs="Arial"/>
        </w:rPr>
        <w:t xml:space="preserve"> se zapracováním požadavků uvedených Objednatelem v písemné výzvě Objednatele (požadavky na postupové termíny, maximální doba odstávky objektu atd.), který bude následně předložen Objednateli. Objednatel bez zbytečného odkladu písemně schválí předložený podrobný </w:t>
      </w:r>
      <w:r w:rsidR="00150D42">
        <w:rPr>
          <w:rFonts w:cs="Arial"/>
        </w:rPr>
        <w:t>h</w:t>
      </w:r>
      <w:r w:rsidRPr="00DD675A">
        <w:rPr>
          <w:rFonts w:cs="Arial"/>
        </w:rPr>
        <w:t>armonogram p</w:t>
      </w:r>
      <w:r w:rsidR="00150D42">
        <w:rPr>
          <w:rFonts w:cs="Arial"/>
        </w:rPr>
        <w:t>lnění</w:t>
      </w:r>
      <w:r w:rsidRPr="00DD675A">
        <w:rPr>
          <w:rFonts w:cs="Arial"/>
        </w:rPr>
        <w:t xml:space="preserve"> a/nebo předá zpět Zhotoviteli k zapracování připomínek. Konečný a závazný </w:t>
      </w:r>
      <w:r w:rsidR="00150D42">
        <w:rPr>
          <w:rFonts w:cs="Arial"/>
        </w:rPr>
        <w:t>h</w:t>
      </w:r>
      <w:r w:rsidRPr="00DD675A">
        <w:rPr>
          <w:rFonts w:cs="Arial"/>
        </w:rPr>
        <w:t>armonogram p</w:t>
      </w:r>
      <w:r w:rsidR="00150D42">
        <w:rPr>
          <w:rFonts w:cs="Arial"/>
        </w:rPr>
        <w:t>lnění</w:t>
      </w:r>
      <w:r w:rsidRPr="00DD675A">
        <w:rPr>
          <w:rFonts w:cs="Arial"/>
        </w:rPr>
        <w:t xml:space="preserve"> schvaluje Objednatel vždy dle svých obchodních a provozních priorit.</w:t>
      </w:r>
    </w:p>
    <w:p w14:paraId="41DA7B64" w14:textId="3ABC72F2" w:rsidR="00C70966" w:rsidRPr="00024600" w:rsidRDefault="00C70966" w:rsidP="005F77F8">
      <w:pPr>
        <w:pStyle w:val="01-ODST-2"/>
        <w:numPr>
          <w:ilvl w:val="1"/>
          <w:numId w:val="13"/>
        </w:numPr>
        <w:tabs>
          <w:tab w:val="num" w:pos="1080"/>
        </w:tabs>
        <w:rPr>
          <w:rFonts w:cs="Arial"/>
        </w:rPr>
      </w:pPr>
      <w:r w:rsidRPr="00024600">
        <w:rPr>
          <w:rFonts w:cs="Arial"/>
        </w:rPr>
        <w:t>K podmínkám dílčích smluv Smluvní strany dále sjednávají, že pokud budou v rámci provádění Díla nutné odstávky provozu některého objektu, technologického celku či některého dotčeného a souvisejícího zařízení, v místě, kde bude Dílo prováděno, budou tyto odstávky zahrnuty v</w:t>
      </w:r>
      <w:r w:rsidR="00DC31BF">
        <w:rPr>
          <w:rFonts w:cs="Arial"/>
        </w:rPr>
        <w:t> </w:t>
      </w:r>
      <w:r w:rsidR="00150D42">
        <w:rPr>
          <w:rFonts w:cs="Arial"/>
        </w:rPr>
        <w:t>harmono</w:t>
      </w:r>
      <w:r w:rsidR="00DC31BF">
        <w:rPr>
          <w:rFonts w:cs="Arial"/>
        </w:rPr>
        <w:t>gramu plnění</w:t>
      </w:r>
      <w:r w:rsidRPr="00024600">
        <w:rPr>
          <w:rFonts w:cs="Arial"/>
        </w:rPr>
        <w:t xml:space="preserve"> a Smluvní strany předpokládají, že odstávky proběhnou v předem stanoveném termínu. Sjednané termíny odstávek však musí být vždy před jejich zahájením písemně schváleny Objednatelem (zástupcem Objednatele) a teprve po tomto potvrzení může </w:t>
      </w:r>
      <w:r w:rsidR="00DC31BF">
        <w:rPr>
          <w:rFonts w:cs="Arial"/>
        </w:rPr>
        <w:t>Zhotovitel</w:t>
      </w:r>
      <w:r w:rsidRPr="00024600">
        <w:rPr>
          <w:rFonts w:cs="Arial"/>
        </w:rPr>
        <w:t xml:space="preserve"> přistoupit k započetí </w:t>
      </w:r>
      <w:r w:rsidR="00DC31BF">
        <w:rPr>
          <w:rFonts w:cs="Arial"/>
        </w:rPr>
        <w:t>výkonů</w:t>
      </w:r>
      <w:r w:rsidRPr="00024600">
        <w:rPr>
          <w:rFonts w:cs="Arial"/>
        </w:rPr>
        <w:t xml:space="preserve"> plánovaných v rámci doby odstávky. </w:t>
      </w:r>
    </w:p>
    <w:p w14:paraId="75BC7C8C" w14:textId="77777777" w:rsidR="00C70966" w:rsidRPr="00024600" w:rsidRDefault="00C70966" w:rsidP="005F77F8">
      <w:pPr>
        <w:pStyle w:val="01-ODST-3"/>
        <w:numPr>
          <w:ilvl w:val="2"/>
          <w:numId w:val="13"/>
        </w:numPr>
        <w:rPr>
          <w:rFonts w:cs="Arial"/>
        </w:rPr>
      </w:pPr>
      <w:r w:rsidRPr="00024600">
        <w:rPr>
          <w:rFonts w:cs="Arial"/>
        </w:rPr>
        <w:t>Délku jednotlivých naplánovaných odstávek nelze překročit. Nebude-li Zhotovitel schopen zajistit dokončení potřebných prací během naplánované odstávky, je povinen vyklidit a připravit staveniště/pracoviště a dotčená zařízení tak, aby bylo možno odstávku řádně ukončit. Dokončení potřebných prací proběhne v další odstávce, která bude dohodnutá a 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 w14:paraId="12CD72CD" w14:textId="0F098211" w:rsidR="000F21BD" w:rsidRPr="000F21BD" w:rsidRDefault="000F21BD" w:rsidP="00294025">
      <w:pPr>
        <w:pStyle w:val="01-ODST-2"/>
        <w:ind w:left="360"/>
      </w:pPr>
    </w:p>
    <w:p w14:paraId="6EB9E408" w14:textId="77777777" w:rsidR="000F21BD" w:rsidRPr="0028778A" w:rsidRDefault="000F21BD" w:rsidP="00294025">
      <w:pPr>
        <w:pStyle w:val="01-L"/>
      </w:pPr>
      <w:r w:rsidRPr="0028778A">
        <w:t>Dílo</w:t>
      </w:r>
    </w:p>
    <w:p w14:paraId="6C6E04A2" w14:textId="4C3EAE46" w:rsidR="000F21BD" w:rsidRPr="000F21BD" w:rsidRDefault="000F21BD" w:rsidP="005F77F8">
      <w:pPr>
        <w:pStyle w:val="01-ODST-2"/>
        <w:numPr>
          <w:ilvl w:val="1"/>
          <w:numId w:val="15"/>
        </w:numPr>
      </w:pPr>
      <w:r w:rsidRPr="000F21BD">
        <w:t>Zhotovitel se zavazuje provádět Dílo v rozsahu a dle podmínek uvedených v této Smlouvě</w:t>
      </w:r>
      <w:r w:rsidR="008D4645">
        <w:t>, dílčí smlouvě</w:t>
      </w:r>
      <w:r w:rsidRPr="000F21BD">
        <w:t xml:space="preserve"> a na jej</w:t>
      </w:r>
      <w:r w:rsidR="008D4645">
        <w:t>ich</w:t>
      </w:r>
      <w:r w:rsidRPr="000F21BD">
        <w:t xml:space="preserve"> základě. Podkladem pro provádění Díla dle této Smlouvy a v souladu s dílčí smlouvou je níže uvedená dokumentace (dále též jen „</w:t>
      </w:r>
      <w:r w:rsidRPr="001C52FF">
        <w:rPr>
          <w:b/>
          <w:bCs/>
        </w:rPr>
        <w:t>Závazné podklady</w:t>
      </w:r>
      <w:r w:rsidRPr="000F21BD">
        <w:t>“).</w:t>
      </w:r>
    </w:p>
    <w:p w14:paraId="53B4B343" w14:textId="5CEC00FF" w:rsidR="000F21BD" w:rsidRPr="000F21BD" w:rsidRDefault="00295621" w:rsidP="005F77F8">
      <w:pPr>
        <w:pStyle w:val="01-ODST-3"/>
        <w:numPr>
          <w:ilvl w:val="2"/>
          <w:numId w:val="15"/>
        </w:numPr>
      </w:pPr>
      <w:r>
        <w:t>z</w:t>
      </w:r>
      <w:r w:rsidR="000F21BD" w:rsidRPr="000F21BD">
        <w:t xml:space="preserve">adávací dokumentace </w:t>
      </w:r>
      <w:r>
        <w:t xml:space="preserve">k veřejné </w:t>
      </w:r>
      <w:r w:rsidR="000F21BD" w:rsidRPr="000F21BD">
        <w:t xml:space="preserve">zakázce č. </w:t>
      </w:r>
      <w:r>
        <w:t>201/24</w:t>
      </w:r>
      <w:r w:rsidR="000F21BD" w:rsidRPr="00B4757A">
        <w:t xml:space="preserve">/OCN </w:t>
      </w:r>
      <w:r>
        <w:t>s názvem „</w:t>
      </w:r>
      <w:r w:rsidRPr="00317605">
        <w:rPr>
          <w:rFonts w:cs="Arial"/>
        </w:rPr>
        <w:t>Rámcová dohoda – servis technologických</w:t>
      </w:r>
      <w:r>
        <w:rPr>
          <w:rFonts w:cs="Arial"/>
        </w:rPr>
        <w:t>, b</w:t>
      </w:r>
      <w:r w:rsidRPr="00317605">
        <w:rPr>
          <w:rFonts w:cs="Arial"/>
        </w:rPr>
        <w:t xml:space="preserve">ezpečnostních </w:t>
      </w:r>
      <w:r>
        <w:rPr>
          <w:rFonts w:cs="Arial"/>
        </w:rPr>
        <w:t xml:space="preserve">a měřících </w:t>
      </w:r>
      <w:r w:rsidRPr="00317605">
        <w:rPr>
          <w:rFonts w:cs="Arial"/>
        </w:rPr>
        <w:t xml:space="preserve">systémů na </w:t>
      </w:r>
      <w:r>
        <w:rPr>
          <w:rFonts w:cs="Arial"/>
        </w:rPr>
        <w:t>čerpacích stanicích</w:t>
      </w:r>
      <w:r w:rsidRPr="00983011">
        <w:t>“</w:t>
      </w:r>
      <w:r w:rsidR="00C70BA5">
        <w:t xml:space="preserve"> </w:t>
      </w:r>
      <w:r w:rsidR="000F21BD" w:rsidRPr="00B4757A">
        <w:t>včetně jejích příloh (</w:t>
      </w:r>
      <w:r w:rsidR="00DA12A1" w:rsidRPr="00B4757A">
        <w:t>výše a dále</w:t>
      </w:r>
      <w:r w:rsidR="007840C5" w:rsidRPr="00B4757A">
        <w:t xml:space="preserve"> také</w:t>
      </w:r>
      <w:r w:rsidR="00DA12A1" w:rsidRPr="00B4757A">
        <w:t xml:space="preserve"> jen </w:t>
      </w:r>
      <w:r w:rsidR="000F21BD" w:rsidRPr="00B4757A">
        <w:t>„</w:t>
      </w:r>
      <w:r w:rsidR="000F21BD" w:rsidRPr="001C52FF">
        <w:rPr>
          <w:b/>
          <w:bCs/>
        </w:rPr>
        <w:t>Zadávací dokumentace</w:t>
      </w:r>
      <w:r w:rsidR="000F21BD" w:rsidRPr="000F21BD">
        <w:t>“)</w:t>
      </w:r>
    </w:p>
    <w:p w14:paraId="564DE748" w14:textId="4EE4AC9F" w:rsidR="000F21BD" w:rsidRDefault="000F21BD" w:rsidP="005F77F8">
      <w:pPr>
        <w:pStyle w:val="01-ODST-3"/>
        <w:numPr>
          <w:ilvl w:val="2"/>
          <w:numId w:val="15"/>
        </w:numPr>
      </w:pPr>
      <w:r w:rsidRPr="000F21BD">
        <w:lastRenderedPageBreak/>
        <w:t>nabídka Zhotovitele č</w:t>
      </w:r>
      <w:r w:rsidRPr="007E7835">
        <w:rPr>
          <w:highlight w:val="yellow"/>
        </w:rPr>
        <w:t>. …….</w:t>
      </w:r>
      <w:r w:rsidRPr="000F21BD">
        <w:t xml:space="preserve"> ze dne </w:t>
      </w:r>
      <w:r w:rsidRPr="007E7835">
        <w:rPr>
          <w:highlight w:val="yellow"/>
        </w:rPr>
        <w:t>…….</w:t>
      </w:r>
      <w:r w:rsidRPr="000F21BD">
        <w:t xml:space="preserve"> podané k</w:t>
      </w:r>
      <w:r w:rsidR="00C70BA5">
        <w:t xml:space="preserve"> veřejné </w:t>
      </w:r>
      <w:r w:rsidRPr="000F21BD">
        <w:t xml:space="preserve">zakázce č. </w:t>
      </w:r>
      <w:r w:rsidR="00C70BA5">
        <w:t>201/24</w:t>
      </w:r>
      <w:r w:rsidRPr="00B4757A">
        <w:t>/OCN</w:t>
      </w:r>
      <w:r w:rsidRPr="000F21BD">
        <w:t xml:space="preserve"> (dále jen „</w:t>
      </w:r>
      <w:r w:rsidRPr="001C52FF">
        <w:rPr>
          <w:b/>
          <w:bCs/>
        </w:rPr>
        <w:t>Nabídka</w:t>
      </w:r>
      <w:r w:rsidRPr="000F21BD">
        <w:t>“).</w:t>
      </w:r>
    </w:p>
    <w:p w14:paraId="05AE9C1D" w14:textId="77777777" w:rsidR="000F21BD" w:rsidRPr="000F21BD" w:rsidRDefault="000F21BD" w:rsidP="005F77F8">
      <w:pPr>
        <w:pStyle w:val="01-ODST-3"/>
        <w:numPr>
          <w:ilvl w:val="2"/>
          <w:numId w:val="15"/>
        </w:numPr>
      </w:pPr>
      <w:r w:rsidRPr="000F21BD">
        <w:t>V případě rozporu mezi jednotlivými dokumenty Závazných podkladů má přednost Zadávací dokumentace.</w:t>
      </w:r>
    </w:p>
    <w:p w14:paraId="16A7A7AE" w14:textId="77777777" w:rsidR="000F21BD" w:rsidRPr="000F21BD" w:rsidRDefault="000F21BD" w:rsidP="005F77F8">
      <w:pPr>
        <w:pStyle w:val="01-ODST-3"/>
        <w:numPr>
          <w:ilvl w:val="2"/>
          <w:numId w:val="15"/>
        </w:numPr>
      </w:pPr>
      <w:r w:rsidRPr="000F21BD">
        <w:t>Zhotovitel odpovídá za kompletnost Nabídky a za skutečnost, že Nabídka zajišťuje provádění Díla podle Závazných podkladů.</w:t>
      </w:r>
    </w:p>
    <w:p w14:paraId="38D878F5" w14:textId="77777777" w:rsidR="000F21BD" w:rsidRPr="000F21BD" w:rsidRDefault="000F21BD" w:rsidP="005F77F8">
      <w:pPr>
        <w:pStyle w:val="01-ODST-2"/>
        <w:numPr>
          <w:ilvl w:val="1"/>
          <w:numId w:val="15"/>
        </w:numPr>
      </w:pPr>
      <w:r w:rsidRPr="000F21BD">
        <w:t>Předmět Díla je specifikován touto Smlouvou, zejména v </w:t>
      </w:r>
      <w:r w:rsidR="008B321D">
        <w:t>odst.</w:t>
      </w:r>
      <w:r w:rsidR="008B321D" w:rsidRPr="000F21BD">
        <w:t xml:space="preserve"> </w:t>
      </w:r>
      <w:r w:rsidRPr="000F21BD">
        <w:t>3.1 Smlouvy, konkrétní požadavky Objednatele vychází z aktuálních potřeb Objednatele a budou vždy specifikovány ve výzvě Objednatele.</w:t>
      </w:r>
    </w:p>
    <w:p w14:paraId="63A51210" w14:textId="2A7A917D" w:rsidR="000F21BD" w:rsidRPr="000F21BD" w:rsidRDefault="000F21BD" w:rsidP="005F77F8">
      <w:pPr>
        <w:pStyle w:val="01-ODST-2"/>
        <w:numPr>
          <w:ilvl w:val="1"/>
          <w:numId w:val="15"/>
        </w:numPr>
      </w:pPr>
      <w:r w:rsidRPr="000F21BD">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w:t>
      </w:r>
      <w:r w:rsidR="008D4645">
        <w:t xml:space="preserve"> a účinné</w:t>
      </w:r>
      <w:r w:rsidRPr="000F21BD">
        <w:t xml:space="preserve"> legislativy a dále sjednanou mezi Smluvními stranami.</w:t>
      </w:r>
    </w:p>
    <w:p w14:paraId="4EB2DF75" w14:textId="1CAE3527" w:rsidR="000F21BD" w:rsidRPr="0028778A" w:rsidRDefault="000F21BD" w:rsidP="005F77F8">
      <w:pPr>
        <w:pStyle w:val="01-ODST-3"/>
        <w:numPr>
          <w:ilvl w:val="2"/>
          <w:numId w:val="15"/>
        </w:numPr>
      </w:pPr>
      <w:r w:rsidRPr="0028778A">
        <w:t>Zhotovitel je povinen provádět a při provádění Díla postupovat v souladu se závazným</w:t>
      </w:r>
      <w:r w:rsidR="00D724E8" w:rsidRPr="0028778A">
        <w:t>i</w:t>
      </w:r>
      <w:r w:rsidRPr="0028778A">
        <w:t xml:space="preserve"> </w:t>
      </w:r>
      <w:r w:rsidR="00D724E8" w:rsidRPr="0028778A">
        <w:t>pracovními postupy pro servisní činnost na ČS</w:t>
      </w:r>
      <w:r w:rsidR="00504EF7">
        <w:t xml:space="preserve"> a technologickými postupy</w:t>
      </w:r>
      <w:r w:rsidR="00D724E8" w:rsidRPr="0028778A">
        <w:t>, schválenými Objednatelem v souladu s</w:t>
      </w:r>
      <w:r w:rsidR="00D473A0">
        <w:t> vnitřními předpisy.</w:t>
      </w:r>
    </w:p>
    <w:p w14:paraId="3F3357B5" w14:textId="28CE96EE" w:rsidR="00DA12A1" w:rsidRPr="000F21BD" w:rsidRDefault="00DA12A1" w:rsidP="000F17AD">
      <w:pPr>
        <w:pStyle w:val="01-ODST-2"/>
        <w:ind w:left="567"/>
      </w:pPr>
    </w:p>
    <w:p w14:paraId="2FB88A2E" w14:textId="77777777" w:rsidR="000F21BD" w:rsidRPr="00D433E1" w:rsidRDefault="000F21BD" w:rsidP="00281F08">
      <w:pPr>
        <w:pStyle w:val="01-L"/>
      </w:pPr>
      <w:r w:rsidRPr="00D433E1">
        <w:t>Práva a povinnosti Smluvních stran</w:t>
      </w:r>
    </w:p>
    <w:p w14:paraId="56A188BB" w14:textId="77777777" w:rsidR="00281F08" w:rsidRDefault="000F21BD" w:rsidP="005F77F8">
      <w:pPr>
        <w:pStyle w:val="01-ODST-2"/>
        <w:numPr>
          <w:ilvl w:val="1"/>
          <w:numId w:val="16"/>
        </w:numPr>
        <w:tabs>
          <w:tab w:val="clear" w:pos="567"/>
          <w:tab w:val="left" w:pos="993"/>
        </w:tabs>
      </w:pPr>
      <w:r w:rsidRPr="000F21BD">
        <w:t>Zhotovitel je povinen provést Dílo jako celek a jeho jednotlivé součásti v souladu a za podmínek stanovených touto Smlouvou, dalšími dokumenty uvedenými ve Smlouvě a dílčí smlouvou.</w:t>
      </w:r>
    </w:p>
    <w:p w14:paraId="2C381F50" w14:textId="4AE92C33" w:rsidR="000E0E06" w:rsidRDefault="000F21BD" w:rsidP="005F77F8">
      <w:pPr>
        <w:pStyle w:val="01-ODST-2"/>
        <w:numPr>
          <w:ilvl w:val="1"/>
          <w:numId w:val="16"/>
        </w:numPr>
        <w:tabs>
          <w:tab w:val="clear" w:pos="567"/>
          <w:tab w:val="left" w:pos="993"/>
        </w:tabs>
      </w:pPr>
      <w:r w:rsidRPr="000F21BD">
        <w:t xml:space="preserve">Realizace </w:t>
      </w:r>
      <w:r w:rsidR="00E0499C" w:rsidRPr="000F21BD">
        <w:t>Díla – všechny</w:t>
      </w:r>
      <w:r w:rsidRPr="000F21BD">
        <w:t xml:space="preserve"> práce a dodávky</w:t>
      </w:r>
      <w:r w:rsidR="008D4645">
        <w:t xml:space="preserve">, které jsou jeho součástí, </w:t>
      </w:r>
      <w:r w:rsidRPr="000F21BD">
        <w:t xml:space="preserve">musí odpovídat ČSN normám a platným obecně závazným předpisům a požadavkům Objednatele. </w:t>
      </w:r>
      <w:r w:rsidRPr="00176DBD">
        <w:t>Zhotovitel odpovídá za to, že Dílo plně vyhoví podmínkám, stanoveným platnými právními předpisy a podmínkám dohodnutým v této Smlouvě. Zhotovitel je povinen provést Dílo ve vysoké kvalitě odpovídající charakteru a významu Díla.</w:t>
      </w:r>
    </w:p>
    <w:p w14:paraId="563BF5CA" w14:textId="77777777" w:rsidR="000E0E06" w:rsidRDefault="000F21BD" w:rsidP="005F77F8">
      <w:pPr>
        <w:pStyle w:val="01-ODST-2"/>
        <w:numPr>
          <w:ilvl w:val="1"/>
          <w:numId w:val="16"/>
        </w:numPr>
        <w:tabs>
          <w:tab w:val="clear" w:pos="567"/>
          <w:tab w:val="left" w:pos="993"/>
        </w:tabs>
      </w:pPr>
      <w:r w:rsidRPr="00176DBD">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r w:rsidR="00DA12A1" w:rsidRPr="00176DBD">
        <w:t>.</w:t>
      </w:r>
    </w:p>
    <w:p w14:paraId="686EC067" w14:textId="77777777" w:rsidR="000E0E06" w:rsidRDefault="000F21BD" w:rsidP="005F77F8">
      <w:pPr>
        <w:pStyle w:val="01-ODST-2"/>
        <w:numPr>
          <w:ilvl w:val="1"/>
          <w:numId w:val="16"/>
        </w:numPr>
        <w:tabs>
          <w:tab w:val="clear" w:pos="567"/>
          <w:tab w:val="left" w:pos="993"/>
        </w:tabs>
      </w:pPr>
      <w:r w:rsidRPr="00176DBD">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576B839F" w14:textId="77777777" w:rsidR="000E0E06" w:rsidRDefault="000F21BD" w:rsidP="005F77F8">
      <w:pPr>
        <w:pStyle w:val="01-ODST-2"/>
        <w:numPr>
          <w:ilvl w:val="1"/>
          <w:numId w:val="16"/>
        </w:numPr>
        <w:tabs>
          <w:tab w:val="clear" w:pos="567"/>
          <w:tab w:val="left" w:pos="993"/>
        </w:tabs>
      </w:pPr>
      <w:r w:rsidRPr="000F21BD">
        <w:t>Zhotovitel je povinen pro provádění Díla používat pouze nové a nepoužité materiály, výrobky potřebné pro realizaci Díla.</w:t>
      </w:r>
    </w:p>
    <w:p w14:paraId="1EF78084" w14:textId="77777777" w:rsidR="000C07AD" w:rsidRDefault="000F21BD" w:rsidP="005F77F8">
      <w:pPr>
        <w:pStyle w:val="01-ODST-2"/>
        <w:numPr>
          <w:ilvl w:val="1"/>
          <w:numId w:val="16"/>
        </w:numPr>
        <w:tabs>
          <w:tab w:val="clear" w:pos="567"/>
          <w:tab w:val="left" w:pos="993"/>
        </w:tabs>
      </w:pPr>
      <w:r w:rsidRPr="000F21BD">
        <w:t>Zhotovitel zajistí a dodá veškerý potřebný materiál a práce k provedení Díla.</w:t>
      </w:r>
    </w:p>
    <w:p w14:paraId="2A2FE3FD" w14:textId="77777777" w:rsidR="000C07AD" w:rsidRDefault="000F21BD" w:rsidP="005F77F8">
      <w:pPr>
        <w:pStyle w:val="01-ODST-2"/>
        <w:numPr>
          <w:ilvl w:val="1"/>
          <w:numId w:val="16"/>
        </w:numPr>
        <w:tabs>
          <w:tab w:val="clear" w:pos="567"/>
          <w:tab w:val="left" w:pos="993"/>
        </w:tabs>
      </w:pPr>
      <w:r w:rsidRPr="001D3ADD">
        <w:t>Zhotovitel předloží Objednateli k písemnému schválení 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w:t>
      </w:r>
      <w:r w:rsidRPr="000F21BD">
        <w:t xml:space="preserve"> nebo které ovlivňují vzhled, životnost, jakost a provozování Díla.</w:t>
      </w:r>
    </w:p>
    <w:p w14:paraId="56B6617E" w14:textId="1D074471" w:rsidR="009A0CE9" w:rsidRDefault="000F21BD" w:rsidP="005F77F8">
      <w:pPr>
        <w:pStyle w:val="01-ODST-2"/>
        <w:numPr>
          <w:ilvl w:val="1"/>
          <w:numId w:val="16"/>
        </w:numPr>
        <w:tabs>
          <w:tab w:val="clear" w:pos="567"/>
          <w:tab w:val="left" w:pos="993"/>
        </w:tabs>
      </w:pPr>
      <w:r w:rsidRPr="000F21BD">
        <w:t xml:space="preserve">Zhotovitel je povinen dodržovat při provádění Díla platnou legislativu (v oblasti bezpečnosti a zdraví při práci </w:t>
      </w:r>
      <w:r w:rsidR="00393FCA">
        <w:t xml:space="preserve"> </w:t>
      </w:r>
      <w:r w:rsidR="00393FCA">
        <w:rPr>
          <w:rFonts w:cs="Arial"/>
        </w:rPr>
        <w:t>[dále také jen „</w:t>
      </w:r>
      <w:r w:rsidR="00393FCA" w:rsidRPr="001C52FF">
        <w:rPr>
          <w:rFonts w:cs="Arial"/>
          <w:b/>
          <w:bCs/>
        </w:rPr>
        <w:t>BOZP</w:t>
      </w:r>
      <w:r w:rsidR="00393FCA">
        <w:rPr>
          <w:rFonts w:cs="Arial"/>
        </w:rPr>
        <w:t xml:space="preserve">“] </w:t>
      </w:r>
      <w:r w:rsidRPr="000F21BD">
        <w:t>zejména zákon č</w:t>
      </w:r>
      <w:r w:rsidRPr="001D3ADD">
        <w:t>. 309/2006 Sb., kterým se upravují</w:t>
      </w:r>
      <w:r w:rsidRPr="000F21BD">
        <w:t xml:space="preserve"> další požadavky bezpečnosti a ochrany zdraví při práci v pracovněprávních vztazích a o zajištění bezpečnosti a ochrany </w:t>
      </w:r>
      <w:r w:rsidRPr="000F21BD">
        <w:lastRenderedPageBreak/>
        <w:t>zdraví při činnosti nebo při poskytování služeb mimo pracovněprávní vztahy (o zajištění dalších podmínek bezpečnosti a ochrany zdraví při práci</w:t>
      </w:r>
      <w:r w:rsidR="00393FCA">
        <w:t>)</w:t>
      </w:r>
      <w:r w:rsidRPr="000F21BD">
        <w:t>,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3E77213B" w14:textId="77777777" w:rsidR="00AD4E29" w:rsidRDefault="009A0CE9" w:rsidP="005F77F8">
      <w:pPr>
        <w:pStyle w:val="01-ODST-2"/>
        <w:numPr>
          <w:ilvl w:val="1"/>
          <w:numId w:val="16"/>
        </w:numPr>
        <w:tabs>
          <w:tab w:val="clear" w:pos="567"/>
          <w:tab w:val="left" w:pos="993"/>
        </w:tabs>
      </w:pPr>
      <w:r>
        <w:t xml:space="preserve">Zhotovitel bere na vědomí, že </w:t>
      </w:r>
      <w:r w:rsidR="009C011C" w:rsidRPr="009A0CE9">
        <w:t xml:space="preserve">práce na Díle v místě plnění na konkrétní čerpací stanici budou prováděny v místech s nebezpečím výbuchu, ve všech typech zón. Při provádění prací </w:t>
      </w:r>
      <w:r>
        <w:t>na Díle Zhotovitelem</w:t>
      </w:r>
      <w:r w:rsidR="009C011C" w:rsidRPr="009A0CE9">
        <w:t xml:space="preserve"> v takových místech je nezbytné mít ochranné pomůcky v souladu s dotčenou legislativou platnou v České republice. Při práci v zónách, nebo při práci s otevřeným ohněm na čerpacích stanicích musí osoby na straně </w:t>
      </w:r>
      <w:r>
        <w:t>Zhotovitele</w:t>
      </w:r>
      <w:r w:rsidR="009C011C" w:rsidRPr="009A0CE9">
        <w:t xml:space="preserve"> pracovat vždy v souladu s pracovním postupem, ve kterém budou uvedeny podmínky k zajištění bezpečnosti při práci v zónách nebo otevřeným ohněm. Tyto postupy musí být vždy odsouhlaseny zástupci </w:t>
      </w:r>
      <w:r w:rsidR="00B97F99">
        <w:t>Objednatele</w:t>
      </w:r>
      <w:r w:rsidR="009C011C" w:rsidRPr="009A0CE9">
        <w:t xml:space="preserve">. Pro práce, kdy jsou pracovní postupy v souladu s předpisy </w:t>
      </w:r>
      <w:r w:rsidR="00B97F99">
        <w:t>Objednatele</w:t>
      </w:r>
      <w:r w:rsidR="009C011C" w:rsidRPr="009A0CE9">
        <w:t xml:space="preserve"> pokládány za nedostatečné, musí být pro tyto vypracovány v souladu s platnou legislativou a </w:t>
      </w:r>
      <w:r w:rsidR="00B97F99">
        <w:t xml:space="preserve">vnitřními </w:t>
      </w:r>
      <w:r w:rsidR="009C011C" w:rsidRPr="009A0CE9">
        <w:t xml:space="preserve">předpisy </w:t>
      </w:r>
      <w:r w:rsidR="00B97F99">
        <w:t>Objednatele</w:t>
      </w:r>
      <w:r w:rsidR="009C011C" w:rsidRPr="009A0CE9">
        <w:t>, technologické postupy, případně příkazy V.</w:t>
      </w:r>
    </w:p>
    <w:p w14:paraId="6C1B0D2B" w14:textId="7A59C5D7" w:rsidR="00AD4E29" w:rsidRDefault="000F21BD" w:rsidP="005F77F8">
      <w:pPr>
        <w:pStyle w:val="01-ODST-2"/>
        <w:numPr>
          <w:ilvl w:val="1"/>
          <w:numId w:val="16"/>
        </w:numPr>
        <w:tabs>
          <w:tab w:val="clear" w:pos="567"/>
          <w:tab w:val="left" w:pos="993"/>
        </w:tabs>
      </w:pPr>
      <w:r w:rsidRPr="000F21BD">
        <w:t>Smluvní strany se dohodly, že Zhotovitel je povinen předat a předá vždy před zahájením prací písemnou informaci o rizicích vyplývajících z jeho pracovní činnosti a přijatých opatřeních k ochraně před jejich působením (viz § 101 odst. 3 zákona č 262/2006 Sb., zákoníku práce, ve znění pozdějších předpisů).</w:t>
      </w:r>
    </w:p>
    <w:p w14:paraId="0340001D" w14:textId="77777777" w:rsidR="00BB313D" w:rsidRDefault="00CB1D01" w:rsidP="00BB313D">
      <w:pPr>
        <w:pStyle w:val="01-ODST-2"/>
        <w:numPr>
          <w:ilvl w:val="1"/>
          <w:numId w:val="16"/>
        </w:numPr>
        <w:tabs>
          <w:tab w:val="clear" w:pos="567"/>
          <w:tab w:val="left" w:pos="993"/>
        </w:tabs>
      </w:pPr>
      <w:r w:rsidRPr="00F005AA">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14:paraId="2EA70E53" w14:textId="77777777" w:rsidR="00AB1DEB" w:rsidRDefault="00EE344C" w:rsidP="00AB1DEB">
      <w:pPr>
        <w:pStyle w:val="01-ODST-2"/>
        <w:numPr>
          <w:ilvl w:val="1"/>
          <w:numId w:val="16"/>
        </w:numPr>
        <w:tabs>
          <w:tab w:val="clear" w:pos="567"/>
          <w:tab w:val="left" w:pos="993"/>
        </w:tabs>
      </w:pPr>
      <w:r w:rsidRPr="000F21BD">
        <w:t>Za dodržování a plnění povinností v oblasti bezpečnosti a ochrany zdraví při práci při provádění Díla dle této Smlouvy je za Objednatele pověřen zaměstnanec Objednatele jmenovaný Objednatelem a uvedený v protokolu o předání jednotlivého pracoviště Zhotoviteli. Smluvní strany se dohodly, že bude plnit úlohu koordinace provádění opatření k zajištění BOZP zaměstnanců Objednatele a Zhotovitele a postupů k jejich splnění.</w:t>
      </w:r>
      <w:r w:rsidR="00AB1DEB">
        <w:t xml:space="preserve"> </w:t>
      </w:r>
      <w:r w:rsidRPr="000F21BD">
        <w:t>Za Zhotovitele je pověřen a zmocněn k plnění povinností plynoucích z předpisů v oblasti bezpečnosti a ochrany zdraví při práci p</w:t>
      </w:r>
      <w:r w:rsidRPr="00AB1DEB">
        <w:rPr>
          <w:highlight w:val="yellow"/>
        </w:rPr>
        <w:t>. …………</w:t>
      </w:r>
      <w:r w:rsidRPr="000F21BD">
        <w:t xml:space="preserve"> telefon:</w:t>
      </w:r>
      <w:r w:rsidRPr="00AB1DEB">
        <w:rPr>
          <w:highlight w:val="yellow"/>
        </w:rPr>
        <w:t>…….</w:t>
      </w:r>
      <w:r w:rsidRPr="000F21BD">
        <w:t xml:space="preserve"> email</w:t>
      </w:r>
      <w:r w:rsidRPr="00F005AA">
        <w:t xml:space="preserve">: </w:t>
      </w:r>
      <w:r w:rsidRPr="00AB1DEB">
        <w:rPr>
          <w:highlight w:val="yellow"/>
        </w:rPr>
        <w:t>………</w:t>
      </w:r>
    </w:p>
    <w:p w14:paraId="6021F7DA" w14:textId="3AF04580" w:rsidR="000F21BD" w:rsidRPr="000F21BD" w:rsidRDefault="000F21BD" w:rsidP="00AB1DEB">
      <w:pPr>
        <w:pStyle w:val="01-ODST-2"/>
        <w:numPr>
          <w:ilvl w:val="1"/>
          <w:numId w:val="16"/>
        </w:numPr>
        <w:tabs>
          <w:tab w:val="clear" w:pos="567"/>
          <w:tab w:val="left" w:pos="993"/>
        </w:tabs>
      </w:pPr>
      <w:r w:rsidRPr="000F21BD">
        <w:t xml:space="preserve">Zhotovitel je povinen provádět zásahy na zařízení tak, aby při provozu těchto zařízení byly splněny veškeré požadavky a povinnosti kladené na </w:t>
      </w:r>
      <w:r w:rsidR="00F6156C">
        <w:t>O</w:t>
      </w:r>
      <w:r w:rsidRPr="000F21BD">
        <w:t xml:space="preserve">bjednatele při provozování </w:t>
      </w:r>
      <w:r w:rsidRPr="00983011">
        <w:t xml:space="preserve">dotčených </w:t>
      </w:r>
      <w:r w:rsidR="00F6156C">
        <w:t>technologických, bezpečnostních a měřících systémů na ČS,</w:t>
      </w:r>
      <w:r w:rsidRPr="000F21BD">
        <w:t xml:space="preserve"> vyplývající z obecně závazných právních předpisů českého právního řádu, tj. zejména:</w:t>
      </w:r>
    </w:p>
    <w:p w14:paraId="122E5A6A" w14:textId="60AD7011" w:rsidR="000F21BD" w:rsidRPr="00176DBD" w:rsidRDefault="000F21BD" w:rsidP="001E3C70">
      <w:pPr>
        <w:pStyle w:val="01-ODST-3"/>
        <w:numPr>
          <w:ilvl w:val="0"/>
          <w:numId w:val="32"/>
        </w:numPr>
        <w:tabs>
          <w:tab w:val="clear" w:pos="1134"/>
          <w:tab w:val="left" w:pos="1418"/>
        </w:tabs>
      </w:pPr>
      <w:r w:rsidRPr="000F21BD">
        <w:t xml:space="preserve">platné </w:t>
      </w:r>
      <w:r w:rsidR="00B7428B">
        <w:t xml:space="preserve">a účinné </w:t>
      </w:r>
      <w:r w:rsidRPr="000F21BD">
        <w:t>české technické normy anebo EN normy,</w:t>
      </w:r>
    </w:p>
    <w:p w14:paraId="174F3D6C" w14:textId="51EE46D6" w:rsidR="000F21BD" w:rsidRPr="00176DBD" w:rsidRDefault="000F21BD" w:rsidP="001E3C70">
      <w:pPr>
        <w:pStyle w:val="01-ODST-3"/>
        <w:numPr>
          <w:ilvl w:val="0"/>
          <w:numId w:val="32"/>
        </w:numPr>
        <w:tabs>
          <w:tab w:val="clear" w:pos="1134"/>
          <w:tab w:val="left" w:pos="1418"/>
        </w:tabs>
      </w:pPr>
      <w:r w:rsidRPr="00510889">
        <w:t>požární předpisy,</w:t>
      </w:r>
    </w:p>
    <w:p w14:paraId="09D18F16" w14:textId="1E728210" w:rsidR="00F6156C" w:rsidRPr="00176DBD" w:rsidRDefault="000F21BD" w:rsidP="001E3C70">
      <w:pPr>
        <w:pStyle w:val="01-ODST-3"/>
        <w:numPr>
          <w:ilvl w:val="0"/>
          <w:numId w:val="32"/>
        </w:numPr>
        <w:tabs>
          <w:tab w:val="clear" w:pos="1134"/>
          <w:tab w:val="left" w:pos="1418"/>
        </w:tabs>
      </w:pPr>
      <w:r w:rsidRPr="00510889">
        <w:t xml:space="preserve">bezpečnostní předpisy, </w:t>
      </w:r>
    </w:p>
    <w:p w14:paraId="6ECA8168" w14:textId="2CA3FDDE" w:rsidR="00F6156C" w:rsidRPr="00176DBD" w:rsidRDefault="00F6156C" w:rsidP="001E3C70">
      <w:pPr>
        <w:pStyle w:val="01-ODST-3"/>
        <w:numPr>
          <w:ilvl w:val="0"/>
          <w:numId w:val="32"/>
        </w:numPr>
        <w:tabs>
          <w:tab w:val="clear" w:pos="1134"/>
          <w:tab w:val="left" w:pos="1418"/>
        </w:tabs>
      </w:pPr>
      <w:r w:rsidRPr="00510889">
        <w:t>právní předpisy v oblasti nakládání s odpady (Zhotovitel je povinen vést evidenci a v případě potřeby na vyžádání Objednatele doložit, že plní právní předpisy v oblasti nakládání s odpady)</w:t>
      </w:r>
    </w:p>
    <w:p w14:paraId="3D059AEC" w14:textId="5069AB6B" w:rsidR="000F21BD" w:rsidRPr="00176DBD" w:rsidRDefault="00F6156C" w:rsidP="001E3C70">
      <w:pPr>
        <w:pStyle w:val="01-ODST-3"/>
        <w:numPr>
          <w:ilvl w:val="0"/>
          <w:numId w:val="32"/>
        </w:numPr>
        <w:tabs>
          <w:tab w:val="clear" w:pos="1134"/>
          <w:tab w:val="left" w:pos="1418"/>
        </w:tabs>
      </w:pPr>
      <w:r w:rsidRPr="00510889">
        <w:t>v</w:t>
      </w:r>
      <w:r w:rsidR="000F21BD" w:rsidRPr="00510889">
        <w:t>nitřní předpisy</w:t>
      </w:r>
      <w:r w:rsidR="000F21BD" w:rsidRPr="000F21BD">
        <w:t xml:space="preserve"> Objednatele, s nimiž byl seznámen,</w:t>
      </w:r>
    </w:p>
    <w:p w14:paraId="1B15186B" w14:textId="7A107BC2" w:rsidR="000F21BD" w:rsidRPr="00176DBD" w:rsidRDefault="000F21BD" w:rsidP="001E3C70">
      <w:pPr>
        <w:pStyle w:val="01-ODST-3"/>
        <w:numPr>
          <w:ilvl w:val="0"/>
          <w:numId w:val="32"/>
        </w:numPr>
        <w:tabs>
          <w:tab w:val="clear" w:pos="1134"/>
          <w:tab w:val="left" w:pos="1418"/>
        </w:tabs>
      </w:pPr>
      <w:r w:rsidRPr="000F21BD">
        <w:t xml:space="preserve">podmínky stanovené touto Smlouvou a jejími přílohami a dokumenty, na které odkazuje, </w:t>
      </w:r>
    </w:p>
    <w:p w14:paraId="13567BB1" w14:textId="0574DF66" w:rsidR="000F21BD" w:rsidRPr="00176DBD" w:rsidRDefault="000F21BD" w:rsidP="001E3C70">
      <w:pPr>
        <w:pStyle w:val="01-ODST-3"/>
        <w:numPr>
          <w:ilvl w:val="0"/>
          <w:numId w:val="32"/>
        </w:numPr>
        <w:tabs>
          <w:tab w:val="clear" w:pos="1134"/>
          <w:tab w:val="left" w:pos="1418"/>
        </w:tabs>
      </w:pPr>
      <w:r w:rsidRPr="000F21BD">
        <w:t>stanoviska a rozhodnutí orgánů státní správy (veřejnoprávních orgánů),</w:t>
      </w:r>
    </w:p>
    <w:p w14:paraId="77D3FF54" w14:textId="373950F0" w:rsidR="000F21BD" w:rsidRPr="00176DBD" w:rsidRDefault="000F21BD" w:rsidP="001E3C70">
      <w:pPr>
        <w:pStyle w:val="01-ODST-3"/>
        <w:numPr>
          <w:ilvl w:val="0"/>
          <w:numId w:val="32"/>
        </w:numPr>
        <w:tabs>
          <w:tab w:val="clear" w:pos="1134"/>
          <w:tab w:val="left" w:pos="1418"/>
        </w:tabs>
      </w:pPr>
      <w:r w:rsidRPr="000F21BD">
        <w:t>podklady předané Objednatelem.</w:t>
      </w:r>
    </w:p>
    <w:p w14:paraId="1AF7250A" w14:textId="3E25CB88" w:rsidR="000F21BD" w:rsidRPr="000F21BD" w:rsidRDefault="000F21BD" w:rsidP="00545D49">
      <w:pPr>
        <w:pStyle w:val="01-ODST-2"/>
        <w:numPr>
          <w:ilvl w:val="1"/>
          <w:numId w:val="16"/>
        </w:numPr>
        <w:tabs>
          <w:tab w:val="clear" w:pos="567"/>
          <w:tab w:val="left" w:pos="993"/>
        </w:tabs>
      </w:pPr>
      <w:r w:rsidRPr="000F21BD">
        <w:t>Zhotovitel je povinen provádět Dílo pouze prostřednictvím osob kvalifikovaných, odborně způsobilých k provádění jednotlivých činností</w:t>
      </w:r>
      <w:r w:rsidR="00340E89">
        <w:t>.</w:t>
      </w:r>
    </w:p>
    <w:p w14:paraId="1654BD4A" w14:textId="59D70AB2" w:rsidR="000F21BD" w:rsidRPr="00176DBD" w:rsidRDefault="000F21BD" w:rsidP="001E3C70">
      <w:pPr>
        <w:pStyle w:val="01-ODST-2"/>
        <w:numPr>
          <w:ilvl w:val="1"/>
          <w:numId w:val="16"/>
        </w:numPr>
        <w:tabs>
          <w:tab w:val="clear" w:pos="567"/>
          <w:tab w:val="left" w:pos="993"/>
        </w:tabs>
      </w:pPr>
      <w:r w:rsidRPr="00176DBD">
        <w:t xml:space="preserve">Zhotovitel odpovídá za chování osob provádějících Dílo a za to, že bude mít pro své zaměstnance veškerá potřebná úřední povolení a platná kvalifikační oprávnění pro provádění Díla. </w:t>
      </w:r>
      <w:r w:rsidRPr="00176DBD">
        <w:lastRenderedPageBreak/>
        <w:t xml:space="preserve">Zhotovitel zaměstnávající zahraniční pracovníky je povinen pro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v areálu </w:t>
      </w:r>
      <w:r w:rsidR="000F17AD" w:rsidRPr="00176DBD">
        <w:t>ČS</w:t>
      </w:r>
      <w:r w:rsidRPr="00176DBD">
        <w:t xml:space="preserve"> Objednatele, v němž se za provozu </w:t>
      </w:r>
      <w:r w:rsidR="000F17AD" w:rsidRPr="00176DBD">
        <w:t xml:space="preserve">ČS </w:t>
      </w:r>
      <w:r w:rsidRPr="00176DBD">
        <w:t xml:space="preserve">provádí Dílo. Na vyžádání je povinen vyloučit osoby, které porušily právní, technické anebo vnitřní předpisy </w:t>
      </w:r>
      <w:r w:rsidR="00654A68" w:rsidRPr="00176DBD">
        <w:t xml:space="preserve">Objednatele </w:t>
      </w:r>
      <w:r w:rsidRPr="00176DBD">
        <w:t xml:space="preserve">platné v areálu </w:t>
      </w:r>
      <w:r w:rsidR="000F17AD" w:rsidRPr="00176DBD">
        <w:t>ČS</w:t>
      </w:r>
      <w:r w:rsidRPr="00176DBD">
        <w:t xml:space="preserve"> a platné na Pracovišti</w:t>
      </w:r>
      <w:r w:rsidR="00F6156C" w:rsidRPr="00176DBD">
        <w:t>.</w:t>
      </w:r>
    </w:p>
    <w:p w14:paraId="180D1DF6" w14:textId="77777777" w:rsidR="005836A8" w:rsidRDefault="000F21BD" w:rsidP="005836A8">
      <w:pPr>
        <w:pStyle w:val="01-ODST-2"/>
        <w:numPr>
          <w:ilvl w:val="1"/>
          <w:numId w:val="16"/>
        </w:numPr>
        <w:tabs>
          <w:tab w:val="clear" w:pos="567"/>
          <w:tab w:val="left" w:pos="993"/>
        </w:tabs>
      </w:pPr>
      <w:r w:rsidRPr="00176DBD">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w:t>
      </w:r>
    </w:p>
    <w:p w14:paraId="14C10E20" w14:textId="2DA46D98" w:rsidR="000F21BD" w:rsidRPr="00176DBD" w:rsidRDefault="000F21BD" w:rsidP="005836A8">
      <w:pPr>
        <w:pStyle w:val="01-ODST-2"/>
        <w:numPr>
          <w:ilvl w:val="1"/>
          <w:numId w:val="16"/>
        </w:numPr>
        <w:tabs>
          <w:tab w:val="clear" w:pos="567"/>
          <w:tab w:val="left" w:pos="993"/>
        </w:tabs>
      </w:pPr>
      <w:r w:rsidRPr="00176DBD">
        <w:t>Zhotovitel nese nebezpečí škody na Díle až do předání Díla Objednateli.</w:t>
      </w:r>
    </w:p>
    <w:p w14:paraId="3D3602E1" w14:textId="6177DE93" w:rsidR="000F21BD" w:rsidRPr="00176DBD" w:rsidRDefault="000F21BD" w:rsidP="005836A8">
      <w:pPr>
        <w:pStyle w:val="01-ODST-2"/>
        <w:numPr>
          <w:ilvl w:val="1"/>
          <w:numId w:val="16"/>
        </w:numPr>
        <w:tabs>
          <w:tab w:val="clear" w:pos="567"/>
          <w:tab w:val="left" w:pos="993"/>
        </w:tabs>
      </w:pPr>
      <w:r w:rsidRPr="00176DBD">
        <w:t xml:space="preserve">Zhotovitel bere na vědomí, že práce budou probíhat za plného provozu </w:t>
      </w:r>
      <w:r w:rsidR="008F504E" w:rsidRPr="00176DBD">
        <w:t>ČS</w:t>
      </w:r>
      <w:r w:rsidRPr="00176DBD">
        <w:t xml:space="preserve">, a zavazuje se před zahájením Díla informovat a seznámit se všemi skutečnostmi vztahujícími se k provozu </w:t>
      </w:r>
      <w:r w:rsidR="008F504E" w:rsidRPr="00176DBD">
        <w:t>ČS</w:t>
      </w:r>
      <w:r w:rsidRPr="00176DBD">
        <w:t xml:space="preserve"> tak, aby mohl Dílo řádně a bezpečně pro Objednatele provést s tím, že v okamžiku, kdy Zhotovitel zahájí provádění Díla, platí, že Zhotovitel je s podmínkami provozu </w:t>
      </w:r>
      <w:r w:rsidR="008F504E" w:rsidRPr="00176DBD">
        <w:t>ČS</w:t>
      </w:r>
      <w:r w:rsidR="008B321D" w:rsidRPr="00176DBD">
        <w:t xml:space="preserve"> </w:t>
      </w:r>
      <w:r w:rsidRPr="00176DBD">
        <w:t>seznámen.</w:t>
      </w:r>
    </w:p>
    <w:p w14:paraId="45260062" w14:textId="77777777" w:rsidR="000F21BD" w:rsidRPr="000F21BD" w:rsidRDefault="000F21BD" w:rsidP="005836A8">
      <w:pPr>
        <w:pStyle w:val="01-ODST-2"/>
        <w:numPr>
          <w:ilvl w:val="1"/>
          <w:numId w:val="16"/>
        </w:numPr>
        <w:tabs>
          <w:tab w:val="clear" w:pos="567"/>
          <w:tab w:val="left" w:pos="993"/>
        </w:tabs>
      </w:pPr>
      <w:r w:rsidRPr="000F21BD">
        <w:t>Objednatel se zavazuje k řádnému provedení Díla Zhotovitelem poskytnout svou součinnost. Objednatel pro realizaci Díla zajistí:</w:t>
      </w:r>
    </w:p>
    <w:p w14:paraId="0F98EE0F" w14:textId="009E8798" w:rsidR="00AC552C" w:rsidRPr="00AC552C" w:rsidRDefault="00A743A9" w:rsidP="005836A8">
      <w:pPr>
        <w:pStyle w:val="01-ODST-3"/>
        <w:numPr>
          <w:ilvl w:val="2"/>
          <w:numId w:val="16"/>
        </w:numPr>
        <w:tabs>
          <w:tab w:val="clear" w:pos="1134"/>
          <w:tab w:val="left" w:pos="1418"/>
        </w:tabs>
        <w:ind w:left="1418" w:hanging="698"/>
      </w:pPr>
      <w:r w:rsidRPr="00AC552C">
        <w:rPr>
          <w:rFonts w:cs="Arial"/>
        </w:rPr>
        <w:t xml:space="preserve">vstupy do místa plnění – konkrétní čerpací stanice pro pracovníky a techniku </w:t>
      </w:r>
      <w:r w:rsidR="00BB5883">
        <w:rPr>
          <w:rFonts w:cs="Arial"/>
        </w:rPr>
        <w:t>Zhotovitele</w:t>
      </w:r>
      <w:r w:rsidRPr="00AC552C">
        <w:rPr>
          <w:rFonts w:cs="Arial"/>
        </w:rPr>
        <w:t>,</w:t>
      </w:r>
    </w:p>
    <w:p w14:paraId="312133D4" w14:textId="20FBE931" w:rsidR="00AC552C" w:rsidRPr="00AC552C" w:rsidRDefault="00A743A9" w:rsidP="005836A8">
      <w:pPr>
        <w:pStyle w:val="01-ODST-3"/>
        <w:numPr>
          <w:ilvl w:val="2"/>
          <w:numId w:val="16"/>
        </w:numPr>
        <w:tabs>
          <w:tab w:val="clear" w:pos="1134"/>
          <w:tab w:val="left" w:pos="1418"/>
        </w:tabs>
        <w:ind w:left="1418" w:hanging="698"/>
      </w:pPr>
      <w:r w:rsidRPr="00AC552C">
        <w:rPr>
          <w:rFonts w:cs="Arial"/>
        </w:rPr>
        <w:t xml:space="preserve">vzdálený přístup do systému </w:t>
      </w:r>
      <w:r w:rsidR="00BB5883">
        <w:rPr>
          <w:rFonts w:cs="Arial"/>
        </w:rPr>
        <w:t>Objednatele</w:t>
      </w:r>
      <w:r w:rsidRPr="00AC552C">
        <w:rPr>
          <w:rFonts w:cs="Arial"/>
        </w:rPr>
        <w:t xml:space="preserve"> na čerpacích stanicích v rozsahu potřebném pro řádné a včasné provedení a dokončení Díla,</w:t>
      </w:r>
    </w:p>
    <w:p w14:paraId="27269E59" w14:textId="040D3242" w:rsidR="00AC552C" w:rsidRPr="00AC552C" w:rsidRDefault="00A743A9" w:rsidP="005836A8">
      <w:pPr>
        <w:pStyle w:val="01-ODST-3"/>
        <w:numPr>
          <w:ilvl w:val="2"/>
          <w:numId w:val="16"/>
        </w:numPr>
        <w:tabs>
          <w:tab w:val="clear" w:pos="1134"/>
          <w:tab w:val="left" w:pos="1418"/>
        </w:tabs>
        <w:ind w:left="1418" w:hanging="698"/>
      </w:pPr>
      <w:r w:rsidRPr="00AC552C">
        <w:rPr>
          <w:rFonts w:cs="Arial"/>
        </w:rPr>
        <w:t xml:space="preserve">při přípravě a schválení harmonogramu plnění dle </w:t>
      </w:r>
      <w:r w:rsidR="00BB5883">
        <w:rPr>
          <w:rFonts w:cs="Arial"/>
        </w:rPr>
        <w:t xml:space="preserve">sjednaných </w:t>
      </w:r>
      <w:r w:rsidRPr="00AC552C">
        <w:rPr>
          <w:rFonts w:cs="Arial"/>
        </w:rPr>
        <w:t>podmíne</w:t>
      </w:r>
      <w:r w:rsidR="00BB5883">
        <w:rPr>
          <w:rFonts w:cs="Arial"/>
        </w:rPr>
        <w:t>k</w:t>
      </w:r>
      <w:r w:rsidRPr="00AC552C">
        <w:rPr>
          <w:rFonts w:cs="Arial"/>
        </w:rPr>
        <w:t>,</w:t>
      </w:r>
    </w:p>
    <w:p w14:paraId="36929DD0" w14:textId="518CBCCA" w:rsidR="00A743A9" w:rsidRPr="00486B9C" w:rsidRDefault="00A743A9" w:rsidP="005836A8">
      <w:pPr>
        <w:pStyle w:val="01-ODST-3"/>
        <w:numPr>
          <w:ilvl w:val="2"/>
          <w:numId w:val="16"/>
        </w:numPr>
        <w:tabs>
          <w:tab w:val="clear" w:pos="1134"/>
          <w:tab w:val="left" w:pos="1418"/>
        </w:tabs>
        <w:ind w:left="1418" w:hanging="698"/>
      </w:pPr>
      <w:r w:rsidRPr="00AC552C">
        <w:rPr>
          <w:rFonts w:cs="Arial"/>
        </w:rPr>
        <w:t xml:space="preserve">seznámení s vnitřními předpisy </w:t>
      </w:r>
      <w:r w:rsidR="00BB5883">
        <w:rPr>
          <w:rFonts w:cs="Arial"/>
        </w:rPr>
        <w:t>Objednatele</w:t>
      </w:r>
      <w:r w:rsidRPr="00AC552C">
        <w:rPr>
          <w:rFonts w:cs="Arial"/>
        </w:rPr>
        <w:t xml:space="preserve">, vstupní proškolení pracovníků </w:t>
      </w:r>
      <w:r w:rsidR="00BB5883">
        <w:rPr>
          <w:rFonts w:cs="Arial"/>
        </w:rPr>
        <w:t>Zhotovitele</w:t>
      </w:r>
      <w:r w:rsidRPr="00AC552C">
        <w:rPr>
          <w:rFonts w:cs="Arial"/>
        </w:rPr>
        <w:t>, včetně jeho poddodavatelů, z podmínek bezpečnosti a ochrany zdraví při práci (BOZP), požární ochrany (PO), ochrany životního prostředí (OŽP), prevence závažných havárií (PZH) a seznámení s možnými riziky atd.</w:t>
      </w:r>
      <w:r w:rsidR="001C52FF">
        <w:rPr>
          <w:rFonts w:cs="Arial"/>
        </w:rPr>
        <w:t>,</w:t>
      </w:r>
    </w:p>
    <w:p w14:paraId="4A10DB4B" w14:textId="0D493A83" w:rsidR="00486B9C" w:rsidRPr="000F21BD" w:rsidRDefault="00486B9C" w:rsidP="005836A8">
      <w:pPr>
        <w:pStyle w:val="01-ODST-3"/>
        <w:numPr>
          <w:ilvl w:val="2"/>
          <w:numId w:val="16"/>
        </w:numPr>
        <w:tabs>
          <w:tab w:val="clear" w:pos="1134"/>
          <w:tab w:val="left" w:pos="1418"/>
        </w:tabs>
        <w:ind w:left="1418" w:hanging="698"/>
      </w:pPr>
      <w:r>
        <w:rPr>
          <w:rFonts w:cs="Arial"/>
        </w:rPr>
        <w:t xml:space="preserve">zřízení přístupu do </w:t>
      </w:r>
      <w:r w:rsidR="00B7428B">
        <w:rPr>
          <w:rFonts w:cs="Arial"/>
        </w:rPr>
        <w:t>SW</w:t>
      </w:r>
      <w:r>
        <w:rPr>
          <w:rFonts w:cs="Arial"/>
        </w:rPr>
        <w:t xml:space="preserve"> aplikace MONTI CONTROL, a to za účelem zadávání výzev Objednatele a jejich přijmu na straně Zhotovitele. </w:t>
      </w:r>
    </w:p>
    <w:p w14:paraId="40D6EAF6" w14:textId="79CA3181" w:rsidR="000F21BD" w:rsidRPr="000F21BD" w:rsidRDefault="000F21BD" w:rsidP="00886426">
      <w:pPr>
        <w:pStyle w:val="01-ODST-2"/>
        <w:numPr>
          <w:ilvl w:val="1"/>
          <w:numId w:val="16"/>
        </w:numPr>
        <w:tabs>
          <w:tab w:val="clear" w:pos="567"/>
          <w:tab w:val="left" w:pos="993"/>
        </w:tabs>
      </w:pPr>
      <w:r w:rsidRPr="000F21BD">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F005AA">
        <w:t xml:space="preserve">v zadávacím řízení č. </w:t>
      </w:r>
      <w:r w:rsidR="00F83A3A">
        <w:t>201</w:t>
      </w:r>
      <w:r w:rsidR="004B2ACC" w:rsidRPr="00F005AA">
        <w:t>/2</w:t>
      </w:r>
      <w:r w:rsidR="00F83A3A">
        <w:t>4</w:t>
      </w:r>
      <w:r w:rsidR="00E15CEB" w:rsidRPr="00F005AA">
        <w:t>/</w:t>
      </w:r>
      <w:r w:rsidRPr="00F005AA">
        <w:t>OCN</w:t>
      </w:r>
      <w:r w:rsidRPr="000F21BD">
        <w:t>. Při provádění Díla nebo jeho části poddodavateli je Zhotovitel odpovědný Objednateli stejným způsobem, jako kdyby Dílo nebo jeho část prováděl sám.</w:t>
      </w:r>
    </w:p>
    <w:p w14:paraId="46AFD3E6" w14:textId="77777777" w:rsidR="000F21BD" w:rsidRPr="00F005AA" w:rsidRDefault="000F21BD" w:rsidP="00886426">
      <w:pPr>
        <w:pStyle w:val="01-ODST-2"/>
        <w:numPr>
          <w:ilvl w:val="1"/>
          <w:numId w:val="16"/>
        </w:numPr>
        <w:tabs>
          <w:tab w:val="clear" w:pos="567"/>
          <w:tab w:val="left" w:pos="993"/>
        </w:tabs>
      </w:pPr>
      <w:r w:rsidRPr="00F005AA">
        <w:t>Objednatel má právo sám nebo prostřednictvím jím pověřených osob provádět kontrolu plnění smluvních povinností Zhotovitele kdykoli v průběhu provádění Díla Zhotovitelem.</w:t>
      </w:r>
    </w:p>
    <w:p w14:paraId="6260FB17" w14:textId="77777777" w:rsidR="000F21BD" w:rsidRPr="00F005AA" w:rsidRDefault="000F21BD" w:rsidP="00886426">
      <w:pPr>
        <w:pStyle w:val="01-ODST-2"/>
        <w:numPr>
          <w:ilvl w:val="1"/>
          <w:numId w:val="16"/>
        </w:numPr>
        <w:tabs>
          <w:tab w:val="clear" w:pos="567"/>
          <w:tab w:val="left" w:pos="993"/>
        </w:tabs>
      </w:pPr>
      <w:r w:rsidRPr="00F005AA">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D8D87B5" w14:textId="77777777" w:rsidR="000F21BD" w:rsidRPr="00F005AA" w:rsidRDefault="000F21BD" w:rsidP="00886426">
      <w:pPr>
        <w:pStyle w:val="01-ODST-2"/>
        <w:numPr>
          <w:ilvl w:val="1"/>
          <w:numId w:val="16"/>
        </w:numPr>
        <w:tabs>
          <w:tab w:val="clear" w:pos="567"/>
          <w:tab w:val="left" w:pos="993"/>
        </w:tabs>
      </w:pPr>
      <w:r w:rsidRPr="00F005AA">
        <w:t>V případě, že by Zhotovitel potřeboval pro komunikaci v českém jazyce tlumočníka, zajistí si jej na své náklady.</w:t>
      </w:r>
    </w:p>
    <w:p w14:paraId="721B44DF" w14:textId="185B5E12" w:rsidR="000F21BD" w:rsidRPr="000F21BD" w:rsidRDefault="000F21BD" w:rsidP="00121CF9">
      <w:pPr>
        <w:pStyle w:val="01-L"/>
      </w:pPr>
      <w:r w:rsidRPr="00F005AA">
        <w:t>Změny rozsahu Díla</w:t>
      </w:r>
    </w:p>
    <w:p w14:paraId="0ADAAB13" w14:textId="547E1045" w:rsidR="001678B8" w:rsidRDefault="001678B8" w:rsidP="001678B8">
      <w:pPr>
        <w:pStyle w:val="01-ODST-2"/>
        <w:numPr>
          <w:ilvl w:val="1"/>
          <w:numId w:val="33"/>
        </w:numPr>
        <w:tabs>
          <w:tab w:val="clear" w:pos="567"/>
          <w:tab w:val="left" w:pos="993"/>
        </w:tabs>
      </w:pPr>
      <w:r>
        <w:t xml:space="preserve">Objednatel je oprávněn, </w:t>
      </w:r>
      <w:r w:rsidRPr="000F21BD">
        <w:t>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w:t>
      </w:r>
    </w:p>
    <w:p w14:paraId="6C5BB279" w14:textId="77777777" w:rsidR="001678B8" w:rsidRDefault="007E13C2" w:rsidP="001678B8">
      <w:pPr>
        <w:pStyle w:val="01-ODST-2"/>
        <w:numPr>
          <w:ilvl w:val="1"/>
          <w:numId w:val="33"/>
        </w:numPr>
        <w:tabs>
          <w:tab w:val="clear" w:pos="567"/>
          <w:tab w:val="left" w:pos="993"/>
        </w:tabs>
      </w:pPr>
      <w:r>
        <w:lastRenderedPageBreak/>
        <w:t xml:space="preserve">Objednatel </w:t>
      </w:r>
      <w:r w:rsidR="000F21BD" w:rsidRPr="000F21BD">
        <w:t xml:space="preserve">je oprávněn, není-li to v rozporu s příslušnými ustanoveními obecně závazných právních předpisů (zejména zákona č. 134/2016 Sb., o zadávání veřejných zakázek, v platném znění), navrhnout </w:t>
      </w:r>
      <w:r>
        <w:t>Z</w:t>
      </w:r>
      <w:r w:rsidR="000F21BD" w:rsidRPr="000F21BD">
        <w:t>hotoviteli změnu rozsahu</w:t>
      </w:r>
      <w:r w:rsidR="000F21BD" w:rsidRPr="00F005AA">
        <w:t xml:space="preserve"> předmětu Díla (zejména omezení nebo rozšíření rozsahu Díla o další dodávky a práce, </w:t>
      </w:r>
      <w:r w:rsidR="000F21BD" w:rsidRPr="000F21BD">
        <w:t>které se mohou během realizace vyskytnout a které nejsou zahrnuty do předmětu Díl</w:t>
      </w:r>
      <w:r w:rsidR="000F21BD" w:rsidRPr="00F005AA">
        <w:t>a).</w:t>
      </w:r>
      <w:r w:rsidR="000F21BD"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rozsahu</w:t>
      </w:r>
      <w:r w:rsidR="001678B8">
        <w:t>,</w:t>
      </w:r>
      <w:r w:rsidR="000F21BD" w:rsidRPr="000F21BD">
        <w:t xml:space="preserve"> než se přepokládalo.</w:t>
      </w:r>
    </w:p>
    <w:p w14:paraId="5C934483" w14:textId="77777777" w:rsidR="001678B8" w:rsidRDefault="000F21BD" w:rsidP="001678B8">
      <w:pPr>
        <w:pStyle w:val="01-ODST-2"/>
        <w:numPr>
          <w:ilvl w:val="1"/>
          <w:numId w:val="33"/>
        </w:numPr>
        <w:tabs>
          <w:tab w:val="clear" w:pos="567"/>
          <w:tab w:val="left" w:pos="993"/>
        </w:tabs>
      </w:pPr>
      <w:r w:rsidRPr="000F21BD">
        <w:t>Není-li to v rozporu s obecně závaznými předpisy českého právního řádu, může být rozsah Díla naopak zúžen, a to vždy na základě požadavků Objednatele.</w:t>
      </w:r>
    </w:p>
    <w:p w14:paraId="68843F8A" w14:textId="52BA9FDA" w:rsidR="000F21BD" w:rsidRPr="000F21BD" w:rsidRDefault="000F21BD" w:rsidP="001678B8">
      <w:pPr>
        <w:pStyle w:val="01-ODST-2"/>
        <w:numPr>
          <w:ilvl w:val="1"/>
          <w:numId w:val="33"/>
        </w:numPr>
        <w:tabs>
          <w:tab w:val="clear" w:pos="567"/>
          <w:tab w:val="left" w:pos="993"/>
        </w:tabs>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6E71B385" w14:textId="29743989" w:rsidR="00321B58" w:rsidRDefault="000F21BD" w:rsidP="00C3686F">
      <w:pPr>
        <w:pStyle w:val="01-L"/>
      </w:pPr>
      <w:r w:rsidRPr="00F005AA">
        <w:t>Místo a doba plnění</w:t>
      </w:r>
    </w:p>
    <w:p w14:paraId="38BE3A22" w14:textId="247782F2" w:rsidR="00E04D29" w:rsidRDefault="00BA1214" w:rsidP="00EC407D">
      <w:pPr>
        <w:pStyle w:val="01-ODST-2"/>
        <w:numPr>
          <w:ilvl w:val="1"/>
          <w:numId w:val="34"/>
        </w:numPr>
        <w:tabs>
          <w:tab w:val="clear" w:pos="567"/>
          <w:tab w:val="left" w:pos="993"/>
        </w:tabs>
      </w:pPr>
      <w:r w:rsidRPr="00C3686F">
        <w:rPr>
          <w:rFonts w:cs="Arial"/>
        </w:rPr>
        <w:t xml:space="preserve">Místem plnění pro dílčí zakázky jsou </w:t>
      </w:r>
      <w:r w:rsidR="005535D1">
        <w:rPr>
          <w:rFonts w:cs="Arial"/>
        </w:rPr>
        <w:t>čerpací stanice,</w:t>
      </w:r>
      <w:r w:rsidRPr="00C3686F">
        <w:rPr>
          <w:rFonts w:cs="Arial"/>
        </w:rPr>
        <w:t xml:space="preserve"> které se nachází na celém území České republiky. Aktuální seznam čerpacích stanic je dostupný na </w:t>
      </w:r>
      <w:hyperlink r:id="rId12" w:history="1">
        <w:r w:rsidRPr="00C3686F">
          <w:rPr>
            <w:rStyle w:val="Hypertextovodkaz"/>
            <w:rFonts w:cs="Arial"/>
          </w:rPr>
          <w:t>https://www.ceproas.cz/eurooil/cerpaci-stanice</w:t>
        </w:r>
      </w:hyperlink>
      <w:r w:rsidRPr="00C3686F">
        <w:rPr>
          <w:rStyle w:val="Hypertextovodkaz"/>
          <w:rFonts w:cs="Arial"/>
          <w:color w:val="auto"/>
          <w:u w:val="none"/>
        </w:rPr>
        <w:t>.</w:t>
      </w:r>
    </w:p>
    <w:p w14:paraId="60A2D6F1" w14:textId="76AFB2FA" w:rsidR="00E04D29" w:rsidRDefault="00BA1214" w:rsidP="00E04D29">
      <w:pPr>
        <w:pStyle w:val="01-ODST-2"/>
        <w:numPr>
          <w:ilvl w:val="1"/>
          <w:numId w:val="34"/>
        </w:numPr>
        <w:tabs>
          <w:tab w:val="clear" w:pos="567"/>
          <w:tab w:val="left" w:pos="993"/>
        </w:tabs>
      </w:pPr>
      <w:r w:rsidRPr="00E04D29">
        <w:rPr>
          <w:rFonts w:cs="Arial"/>
        </w:rPr>
        <w:t xml:space="preserve">Místo plnění Díla se vždy nachází v areálu </w:t>
      </w:r>
      <w:r w:rsidR="005535D1">
        <w:rPr>
          <w:rFonts w:cs="Arial"/>
        </w:rPr>
        <w:t xml:space="preserve">čerpací </w:t>
      </w:r>
      <w:r w:rsidR="002B42F5">
        <w:rPr>
          <w:rFonts w:cs="Arial"/>
        </w:rPr>
        <w:t>stanice</w:t>
      </w:r>
      <w:r w:rsidR="005535D1">
        <w:rPr>
          <w:rFonts w:cs="Arial"/>
        </w:rPr>
        <w:t xml:space="preserve"> </w:t>
      </w:r>
      <w:r w:rsidRPr="00E04D29">
        <w:rPr>
          <w:rFonts w:cs="Arial"/>
        </w:rPr>
        <w:t>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64BDB061" w14:textId="77777777" w:rsidR="00965ED9" w:rsidRDefault="00BA1214" w:rsidP="00E04D29">
      <w:pPr>
        <w:pStyle w:val="01-ODST-2"/>
        <w:numPr>
          <w:ilvl w:val="1"/>
          <w:numId w:val="34"/>
        </w:numPr>
        <w:tabs>
          <w:tab w:val="clear" w:pos="567"/>
          <w:tab w:val="left" w:pos="993"/>
        </w:tabs>
      </w:pPr>
      <w:r w:rsidRPr="00E04D29">
        <w:rPr>
          <w:rFonts w:cs="Arial"/>
          <w:color w:val="000000"/>
        </w:rPr>
        <w:t xml:space="preserve">Ve výzvě Objednatele bude </w:t>
      </w:r>
      <w:r w:rsidRPr="00E04D29">
        <w:rPr>
          <w:rFonts w:cs="Arial"/>
        </w:rPr>
        <w:t>specifikováno konkrétní místo plnění.</w:t>
      </w:r>
      <w:r w:rsidR="00E04D29">
        <w:t xml:space="preserve"> </w:t>
      </w:r>
      <w:r w:rsidR="009C6EF2" w:rsidRPr="00E04D29">
        <w:rPr>
          <w:rFonts w:cs="Arial"/>
        </w:rPr>
        <w:t>K</w:t>
      </w:r>
      <w:r w:rsidRPr="00E04D29">
        <w:rPr>
          <w:rFonts w:cs="Arial"/>
        </w:rPr>
        <w:t>onkrétní místo plnění Díla je taktéž místem předání a převzetí Díla. Zhotovitel se zavazuje dodržet místo plnění Díla v souladu se Smlouvou a dílčí smlouvou.</w:t>
      </w:r>
    </w:p>
    <w:p w14:paraId="2A5F7C90" w14:textId="77777777" w:rsidR="00965ED9" w:rsidRDefault="00BA1214" w:rsidP="00965ED9">
      <w:pPr>
        <w:pStyle w:val="01-ODST-2"/>
        <w:numPr>
          <w:ilvl w:val="1"/>
          <w:numId w:val="34"/>
        </w:numPr>
        <w:tabs>
          <w:tab w:val="clear" w:pos="567"/>
          <w:tab w:val="left" w:pos="993"/>
        </w:tabs>
      </w:pPr>
      <w:r w:rsidRPr="00E04D29">
        <w:rPr>
          <w:rFonts w:cs="Arial"/>
        </w:rPr>
        <w:t xml:space="preserve">Doba plnění Díla bude sjednána v dílčí smlouvě, jejíž nedílnou součástí bude, v případě potřeby </w:t>
      </w:r>
      <w:r w:rsidR="008F65DB" w:rsidRPr="00E04D29">
        <w:rPr>
          <w:rFonts w:cs="Arial"/>
        </w:rPr>
        <w:t>h</w:t>
      </w:r>
      <w:r w:rsidRPr="00E04D29">
        <w:rPr>
          <w:rFonts w:cs="Arial"/>
        </w:rPr>
        <w:t>armonogram p</w:t>
      </w:r>
      <w:r w:rsidR="008F65DB" w:rsidRPr="00E04D29">
        <w:rPr>
          <w:rFonts w:cs="Arial"/>
        </w:rPr>
        <w:t>lnění</w:t>
      </w:r>
      <w:r w:rsidRPr="00E04D29">
        <w:rPr>
          <w:rFonts w:cs="Arial"/>
        </w:rPr>
        <w:t xml:space="preserve"> odsouhlasený ze strany Objednatele. Objednatel schvaluje </w:t>
      </w:r>
      <w:r w:rsidR="008F65DB" w:rsidRPr="00E04D29">
        <w:rPr>
          <w:rFonts w:cs="Arial"/>
        </w:rPr>
        <w:t>h</w:t>
      </w:r>
      <w:r w:rsidRPr="00E04D29">
        <w:rPr>
          <w:rFonts w:cs="Arial"/>
        </w:rPr>
        <w:t>armonogram p</w:t>
      </w:r>
      <w:r w:rsidR="008F65DB" w:rsidRPr="00E04D29">
        <w:rPr>
          <w:rFonts w:cs="Arial"/>
        </w:rPr>
        <w:t>lnění</w:t>
      </w:r>
      <w:r w:rsidRPr="00E04D29">
        <w:rPr>
          <w:rFonts w:cs="Arial"/>
        </w:rPr>
        <w:t xml:space="preserve"> dle svých obchodních a provozních priorit. Termín zahájení Díla bude uveden ve výzvě Objednatele.</w:t>
      </w:r>
    </w:p>
    <w:p w14:paraId="71653B90" w14:textId="69A642D9" w:rsidR="00BA1214" w:rsidRPr="000F21BD" w:rsidRDefault="00BA1214" w:rsidP="00965ED9">
      <w:pPr>
        <w:pStyle w:val="01-ODST-2"/>
        <w:numPr>
          <w:ilvl w:val="1"/>
          <w:numId w:val="34"/>
        </w:numPr>
        <w:tabs>
          <w:tab w:val="clear" w:pos="567"/>
          <w:tab w:val="left" w:pos="993"/>
        </w:tabs>
      </w:pPr>
      <w:r w:rsidRPr="00965ED9">
        <w:rPr>
          <w:rFonts w:cs="Arial"/>
        </w:rPr>
        <w:t xml:space="preserve">Konečný a ze strany Objednatele schválený </w:t>
      </w:r>
      <w:r w:rsidR="008F65DB" w:rsidRPr="00965ED9">
        <w:rPr>
          <w:rFonts w:cs="Arial"/>
        </w:rPr>
        <w:t>h</w:t>
      </w:r>
      <w:r w:rsidRPr="00965ED9">
        <w:rPr>
          <w:rFonts w:cs="Arial"/>
        </w:rPr>
        <w:t>armonogram p</w:t>
      </w:r>
      <w:r w:rsidR="008F65DB" w:rsidRPr="00965ED9">
        <w:rPr>
          <w:rFonts w:cs="Arial"/>
        </w:rPr>
        <w:t>lnění</w:t>
      </w:r>
      <w:r w:rsidRPr="00965ED9">
        <w:rPr>
          <w:rFonts w:cs="Arial"/>
        </w:rPr>
        <w:t xml:space="preserve"> ve vztahu ke každé dílčí smlouvě je pro Zhotovitele závazným podkladem pro realizaci Díla</w:t>
      </w:r>
      <w:r w:rsidR="008F65DB" w:rsidRPr="00965ED9">
        <w:rPr>
          <w:rFonts w:cs="Arial"/>
        </w:rPr>
        <w:t>.</w:t>
      </w:r>
    </w:p>
    <w:p w14:paraId="057AE4B2" w14:textId="77777777" w:rsidR="000F21BD" w:rsidRPr="00F005AA" w:rsidRDefault="000F21BD" w:rsidP="008F65DB">
      <w:pPr>
        <w:pStyle w:val="01-L"/>
      </w:pPr>
      <w:bookmarkStart w:id="2" w:name="_Ref359591150"/>
      <w:r w:rsidRPr="00F005AA">
        <w:t>Podmínky poskytování služ</w:t>
      </w:r>
      <w:bookmarkEnd w:id="2"/>
      <w:r w:rsidRPr="00F005AA">
        <w:t>eb – pro provádění Díla, pracoviště</w:t>
      </w:r>
    </w:p>
    <w:p w14:paraId="56A43B55" w14:textId="6CB13614" w:rsidR="000F21BD" w:rsidRPr="000F21BD" w:rsidRDefault="000F21BD" w:rsidP="005F77F8">
      <w:pPr>
        <w:pStyle w:val="01-ODST-2"/>
        <w:numPr>
          <w:ilvl w:val="1"/>
          <w:numId w:val="20"/>
        </w:numPr>
        <w:tabs>
          <w:tab w:val="clear" w:pos="567"/>
          <w:tab w:val="left" w:pos="993"/>
        </w:tabs>
      </w:pPr>
      <w:r w:rsidRPr="000F21BD">
        <w:t>Zhotovitel souhlasí, že dílčí zakázky na služby dle této Smlouvy budou Objednatelem zadány postupem sjednaným v čl. 3 této Smlouvy.</w:t>
      </w:r>
    </w:p>
    <w:p w14:paraId="75850E55" w14:textId="20493F76" w:rsidR="000F21BD" w:rsidRPr="000F21BD" w:rsidRDefault="000F21BD" w:rsidP="005F77F8">
      <w:pPr>
        <w:pStyle w:val="01-ODST-2"/>
        <w:numPr>
          <w:ilvl w:val="1"/>
          <w:numId w:val="20"/>
        </w:numPr>
        <w:tabs>
          <w:tab w:val="clear" w:pos="567"/>
          <w:tab w:val="left" w:pos="993"/>
        </w:tabs>
      </w:pPr>
      <w:r w:rsidRPr="000F21BD">
        <w:t>Osob</w:t>
      </w:r>
      <w:r w:rsidR="00321B58">
        <w:t>ami</w:t>
      </w:r>
      <w:r w:rsidRPr="000F21BD">
        <w:t xml:space="preserve"> </w:t>
      </w:r>
      <w:r w:rsidR="00455C09" w:rsidRPr="000F21BD">
        <w:t>oprávněn</w:t>
      </w:r>
      <w:r w:rsidR="00455C09">
        <w:t>ými činit</w:t>
      </w:r>
      <w:r w:rsidR="00455C09" w:rsidRPr="000F21BD">
        <w:t xml:space="preserve"> </w:t>
      </w:r>
      <w:r w:rsidRPr="000F21BD">
        <w:t xml:space="preserve">za Objednatele </w:t>
      </w:r>
      <w:r w:rsidR="00455C09">
        <w:t xml:space="preserve">výzvy </w:t>
      </w:r>
      <w:r w:rsidR="00321B58">
        <w:t>j</w:t>
      </w:r>
      <w:r w:rsidR="00455C09">
        <w:t xml:space="preserve">sou osoby oprávněné jednat za Objednatele ve věcech smluvních uvedené v záhlaví </w:t>
      </w:r>
      <w:r w:rsidR="00321B58">
        <w:t>Smlouvy</w:t>
      </w:r>
      <w:r w:rsidR="00455C09">
        <w:t>.</w:t>
      </w:r>
    </w:p>
    <w:p w14:paraId="0C83C6A6" w14:textId="77777777" w:rsidR="000F21BD" w:rsidRPr="000F21BD" w:rsidRDefault="000F21BD" w:rsidP="005F77F8">
      <w:pPr>
        <w:pStyle w:val="01-ODST-3"/>
        <w:numPr>
          <w:ilvl w:val="2"/>
          <w:numId w:val="20"/>
        </w:numPr>
        <w:tabs>
          <w:tab w:val="clear" w:pos="1134"/>
          <w:tab w:val="left" w:pos="1418"/>
        </w:tabs>
        <w:ind w:left="1418" w:hanging="698"/>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366873D8" w14:textId="161E25EA" w:rsidR="000F21BD" w:rsidRPr="000F21BD" w:rsidRDefault="000F21BD" w:rsidP="005F77F8">
      <w:pPr>
        <w:pStyle w:val="01-ODST-2"/>
        <w:numPr>
          <w:ilvl w:val="1"/>
          <w:numId w:val="20"/>
        </w:numPr>
        <w:tabs>
          <w:tab w:val="clear" w:pos="567"/>
          <w:tab w:val="left" w:pos="993"/>
        </w:tabs>
      </w:pPr>
      <w:r w:rsidRPr="000F21BD">
        <w:t>Přejímka pracoviště</w:t>
      </w:r>
    </w:p>
    <w:p w14:paraId="6030FF62" w14:textId="00F29152" w:rsidR="000F21BD" w:rsidRPr="000F21BD" w:rsidRDefault="000F21BD" w:rsidP="005F77F8">
      <w:pPr>
        <w:pStyle w:val="01-ODST-3"/>
        <w:numPr>
          <w:ilvl w:val="2"/>
          <w:numId w:val="20"/>
        </w:numPr>
        <w:tabs>
          <w:tab w:val="clear" w:pos="1134"/>
          <w:tab w:val="left" w:pos="1418"/>
        </w:tabs>
        <w:ind w:left="1418" w:hanging="698"/>
      </w:pPr>
      <w:r w:rsidRPr="000F21BD">
        <w:t>Smluvní strany sjednávají, že pracoviště bude vždy Objednatelem Zhotoviteli předáno jednorázově a podmínky uvedené</w:t>
      </w:r>
      <w:r w:rsidR="00510889">
        <w:t xml:space="preserve"> v čl. 8 VOP se užijí přiměřeně</w:t>
      </w:r>
      <w:r w:rsidRPr="000F21BD">
        <w:t>.</w:t>
      </w:r>
    </w:p>
    <w:p w14:paraId="52C22B3E" w14:textId="74BDAA0A" w:rsidR="000F21BD" w:rsidRPr="000F21BD" w:rsidRDefault="000F21BD" w:rsidP="005F77F8">
      <w:pPr>
        <w:pStyle w:val="01-ODST-3"/>
        <w:numPr>
          <w:ilvl w:val="2"/>
          <w:numId w:val="20"/>
        </w:numPr>
        <w:tabs>
          <w:tab w:val="clear" w:pos="1134"/>
          <w:tab w:val="left" w:pos="1418"/>
        </w:tabs>
        <w:ind w:left="1418" w:hanging="698"/>
      </w:pPr>
      <w:r w:rsidRPr="000F21BD">
        <w:t>O předání pracoviště bude vždy vyhotoven a oprávněnými osobami Smluvních stran podepsán protokol</w:t>
      </w:r>
      <w:r w:rsidRPr="00F005AA">
        <w:t xml:space="preserve">. </w:t>
      </w:r>
    </w:p>
    <w:p w14:paraId="3132A963" w14:textId="77777777" w:rsidR="00DD074B" w:rsidRDefault="000F21BD" w:rsidP="00DD074B">
      <w:pPr>
        <w:pStyle w:val="01-ODST-2"/>
        <w:numPr>
          <w:ilvl w:val="1"/>
          <w:numId w:val="20"/>
        </w:numPr>
        <w:tabs>
          <w:tab w:val="clear" w:pos="567"/>
          <w:tab w:val="left" w:pos="993"/>
        </w:tabs>
      </w:pPr>
      <w:r w:rsidRPr="000F21BD">
        <w:lastRenderedPageBreak/>
        <w:t>Smluvní strany se dohodly, že veškeré náklady na zařízení pracoviště včetně jeho střežení, hradí Zhotovitel, nedohodnou-li se strany písemně jinak.</w:t>
      </w:r>
    </w:p>
    <w:p w14:paraId="0D5E3671" w14:textId="77777777" w:rsidR="007D754B" w:rsidRDefault="000F21BD" w:rsidP="007D754B">
      <w:pPr>
        <w:pStyle w:val="01-ODST-2"/>
        <w:numPr>
          <w:ilvl w:val="1"/>
          <w:numId w:val="20"/>
        </w:numPr>
        <w:tabs>
          <w:tab w:val="clear" w:pos="567"/>
          <w:tab w:val="left" w:pos="993"/>
        </w:tabs>
      </w:pPr>
      <w:r w:rsidRPr="00F005AA">
        <w:t>Uzavřený sklad Objednatel nezajišťuje, poskytne Zhotoviteli pouze možnost umístění materiálu a techniky v areálu skladu dle možností Objednatele v době provádění Díla Zhotovitelem.</w:t>
      </w:r>
    </w:p>
    <w:p w14:paraId="2E6CD493" w14:textId="77777777" w:rsidR="007D754B" w:rsidRDefault="000F21BD" w:rsidP="007D754B">
      <w:pPr>
        <w:pStyle w:val="01-ODST-2"/>
        <w:numPr>
          <w:ilvl w:val="1"/>
          <w:numId w:val="20"/>
        </w:numPr>
        <w:tabs>
          <w:tab w:val="clear" w:pos="567"/>
          <w:tab w:val="left" w:pos="993"/>
        </w:tabs>
      </w:pPr>
      <w:r w:rsidRPr="00F005AA">
        <w:t xml:space="preserve">V místech, kde je zdroj el. energie a vody, poskytne Objednatel Zhotoviteli napojení na tyto zdroje za předpokladu zřízení podružného měření (na náklad Zhotovitele) a úhrady spotřeby. </w:t>
      </w:r>
    </w:p>
    <w:p w14:paraId="5003B70C" w14:textId="77777777" w:rsidR="007D754B" w:rsidRDefault="000F21BD" w:rsidP="007D754B">
      <w:pPr>
        <w:pStyle w:val="01-ODST-2"/>
        <w:numPr>
          <w:ilvl w:val="1"/>
          <w:numId w:val="20"/>
        </w:numPr>
        <w:tabs>
          <w:tab w:val="clear" w:pos="567"/>
          <w:tab w:val="left" w:pos="993"/>
        </w:tabs>
      </w:pPr>
      <w:r w:rsidRPr="00F005AA">
        <w:t>Objednatel neposkytuje Zhotoviteli sociální zařízení, umožní Zhotoviteli přístup na WC v prostorách příslušné</w:t>
      </w:r>
      <w:r w:rsidR="00510889" w:rsidRPr="00F005AA">
        <w:t xml:space="preserve"> ČS</w:t>
      </w:r>
      <w:r w:rsidRPr="00F005AA">
        <w:t>.</w:t>
      </w:r>
    </w:p>
    <w:p w14:paraId="27BC4032" w14:textId="77777777" w:rsidR="007D754B" w:rsidRDefault="000F21BD" w:rsidP="007D754B">
      <w:pPr>
        <w:pStyle w:val="01-ODST-2"/>
        <w:numPr>
          <w:ilvl w:val="1"/>
          <w:numId w:val="20"/>
        </w:numPr>
        <w:tabs>
          <w:tab w:val="clear" w:pos="567"/>
          <w:tab w:val="left" w:pos="993"/>
        </w:tabs>
      </w:pPr>
      <w:r w:rsidRPr="00F005AA">
        <w:t>Zhotovitel je povinen provádět práce pouze na jemu určeném místě.</w:t>
      </w:r>
    </w:p>
    <w:p w14:paraId="7188F494" w14:textId="77777777" w:rsidR="007D754B" w:rsidRDefault="000F21BD" w:rsidP="007D754B">
      <w:pPr>
        <w:pStyle w:val="01-ODST-2"/>
        <w:numPr>
          <w:ilvl w:val="1"/>
          <w:numId w:val="20"/>
        </w:numPr>
        <w:tabs>
          <w:tab w:val="clear" w:pos="567"/>
          <w:tab w:val="left" w:pos="993"/>
        </w:tabs>
      </w:pPr>
      <w:r w:rsidRPr="00F005AA">
        <w:t>Zhotovitel zabezpečí na své vlastní náklady dopravu a skladování strojů, zařízení a materiálu nezbytného k řádnému provádění Díla, jakož i bezpečnost a ochranu zdraví osob na pracovišti.</w:t>
      </w:r>
    </w:p>
    <w:p w14:paraId="3FB72E32" w14:textId="77777777" w:rsidR="00CF01CA" w:rsidRDefault="000F21BD" w:rsidP="00CF01CA">
      <w:pPr>
        <w:pStyle w:val="01-ODST-2"/>
        <w:numPr>
          <w:ilvl w:val="1"/>
          <w:numId w:val="20"/>
        </w:numPr>
        <w:tabs>
          <w:tab w:val="clear" w:pos="567"/>
          <w:tab w:val="left" w:pos="993"/>
        </w:tabs>
      </w:pPr>
      <w:r w:rsidRPr="00F005AA">
        <w:t>Zhotovitel zodpovídá za řádnou ochranu veškeré zeleně v místě pracoviště a na sousedních plochách. Poškozenou nebo zničenou zeleň je Zhotovitel povinen nahradit.</w:t>
      </w:r>
    </w:p>
    <w:p w14:paraId="7718A39C" w14:textId="77777777" w:rsidR="00CF01CA" w:rsidRDefault="000F21BD" w:rsidP="00CF01CA">
      <w:pPr>
        <w:pStyle w:val="01-ODST-2"/>
        <w:numPr>
          <w:ilvl w:val="1"/>
          <w:numId w:val="20"/>
        </w:numPr>
        <w:tabs>
          <w:tab w:val="clear" w:pos="567"/>
          <w:tab w:val="left" w:pos="993"/>
        </w:tabs>
      </w:pPr>
      <w:r w:rsidRPr="00F005AA">
        <w:t>Zhotovitel zodpovídá za udržení pořádku na vlastním 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5FE09DD1" w14:textId="77777777" w:rsidR="00CF01CA" w:rsidRDefault="000F21BD" w:rsidP="00CF01CA">
      <w:pPr>
        <w:pStyle w:val="01-ODST-2"/>
        <w:numPr>
          <w:ilvl w:val="1"/>
          <w:numId w:val="20"/>
        </w:numPr>
        <w:tabs>
          <w:tab w:val="clear" w:pos="567"/>
          <w:tab w:val="left" w:pos="993"/>
        </w:tabs>
      </w:pPr>
      <w:r w:rsidRPr="000F21BD">
        <w:t>Zhotovitel je povinen předat vyklizené pracoviště Objednateli nejpozději v den přejímky Díla.</w:t>
      </w:r>
      <w:bookmarkStart w:id="3" w:name="_Ref359418942"/>
      <w:bookmarkStart w:id="4" w:name="_Ref359591935"/>
    </w:p>
    <w:p w14:paraId="35597818" w14:textId="77777777" w:rsidR="00CF01CA" w:rsidRDefault="000F21BD" w:rsidP="00CF01CA">
      <w:pPr>
        <w:pStyle w:val="01-ODST-2"/>
        <w:numPr>
          <w:ilvl w:val="1"/>
          <w:numId w:val="20"/>
        </w:numPr>
        <w:tabs>
          <w:tab w:val="clear" w:pos="567"/>
          <w:tab w:val="left" w:pos="993"/>
        </w:tabs>
      </w:pPr>
      <w:r w:rsidRPr="000F21BD">
        <w:t>V souladu s termíny a ve lhůtách sjednaných touto Smlouvou či uvedených ve výzvě Objednatele a sjednaných v dílčí smlouvě je Zhotovitel povinen zahájit činnosti, Dílo včas a řádně dokončit a předat Objednateli.</w:t>
      </w:r>
      <w:bookmarkStart w:id="5" w:name="_Ref361735816"/>
    </w:p>
    <w:p w14:paraId="1775891C" w14:textId="0933DFE3" w:rsidR="00277350" w:rsidRDefault="000F21BD" w:rsidP="00277350">
      <w:pPr>
        <w:pStyle w:val="01-ODST-2"/>
        <w:numPr>
          <w:ilvl w:val="1"/>
          <w:numId w:val="20"/>
        </w:numPr>
        <w:tabs>
          <w:tab w:val="clear" w:pos="567"/>
          <w:tab w:val="left" w:pos="993"/>
        </w:tabs>
      </w:pPr>
      <w:r w:rsidRPr="000F21BD">
        <w:t xml:space="preserve">Zhotovitel je povinen provádět </w:t>
      </w:r>
      <w:r w:rsidR="008B321D">
        <w:t>Činnosti</w:t>
      </w:r>
      <w:r w:rsidR="008B321D" w:rsidRPr="000F21BD">
        <w:t xml:space="preserve"> </w:t>
      </w:r>
      <w:r w:rsidRPr="000F21BD">
        <w:t>ve sjednaných termínech a lhůtách.</w:t>
      </w:r>
    </w:p>
    <w:p w14:paraId="5BABD59F" w14:textId="61305D3B" w:rsidR="00295A59" w:rsidRDefault="00295A59" w:rsidP="00277350">
      <w:pPr>
        <w:pStyle w:val="01-ODST-2"/>
        <w:numPr>
          <w:ilvl w:val="1"/>
          <w:numId w:val="20"/>
        </w:numPr>
        <w:tabs>
          <w:tab w:val="clear" w:pos="567"/>
          <w:tab w:val="left" w:pos="993"/>
        </w:tabs>
      </w:pPr>
      <w:r>
        <w:t xml:space="preserve">Smluvní strany se dohodly </w:t>
      </w:r>
      <w:r w:rsidR="0071285A">
        <w:t xml:space="preserve">v rámci </w:t>
      </w:r>
      <w:r w:rsidR="00E46893">
        <w:t xml:space="preserve">operativního </w:t>
      </w:r>
      <w:r w:rsidR="00A619A1">
        <w:t xml:space="preserve">servisu </w:t>
      </w:r>
      <w:r>
        <w:t>na časových limitech u jednotlivých kategorií závad. V těchto limitech je Zhotovitel povinen dostavit se k provedení operativního servisu po nahlášení závady Objednatelem následovně:</w:t>
      </w:r>
    </w:p>
    <w:p w14:paraId="6A2F18A4" w14:textId="77777777" w:rsidR="00295A59" w:rsidRDefault="00295A59" w:rsidP="005F77F8">
      <w:pPr>
        <w:pStyle w:val="01-ODST-3"/>
        <w:numPr>
          <w:ilvl w:val="2"/>
          <w:numId w:val="20"/>
        </w:numPr>
        <w:tabs>
          <w:tab w:val="clear" w:pos="1134"/>
          <w:tab w:val="left" w:pos="1418"/>
        </w:tabs>
        <w:ind w:left="1418" w:hanging="698"/>
      </w:pPr>
      <w:r>
        <w:t xml:space="preserve">Kategorie „Havárie“ </w:t>
      </w:r>
      <w:r w:rsidRPr="00AB656C">
        <w:t>/hrozba požáru či výbuchu, ohrožení životů a zdraví osob, hrozba ekologické havárie/:</w:t>
      </w:r>
    </w:p>
    <w:p w14:paraId="2BD12A4A" w14:textId="36D76A49" w:rsidR="00295A59" w:rsidRPr="00A81AA6" w:rsidRDefault="00295A59" w:rsidP="005F77F8">
      <w:pPr>
        <w:pStyle w:val="01-ODST-3"/>
        <w:numPr>
          <w:ilvl w:val="0"/>
          <w:numId w:val="10"/>
        </w:numPr>
      </w:pPr>
      <w:r w:rsidRPr="00A81AA6">
        <w:t xml:space="preserve">Zahájení odstraňování závad v co nejkratším možném čase, nejpozději však do 5ti hodin od </w:t>
      </w:r>
      <w:r w:rsidR="00655C07">
        <w:t>doručení</w:t>
      </w:r>
      <w:r w:rsidR="00655C07" w:rsidRPr="00A81AA6">
        <w:t xml:space="preserve"> </w:t>
      </w:r>
      <w:r w:rsidRPr="00A81AA6">
        <w:t>výzvy Objednatele Zhotovitel</w:t>
      </w:r>
      <w:r w:rsidR="00655C07">
        <w:t>i, případně jejím přidělením, je-li využita SW aplikace MONTI CONTROL</w:t>
      </w:r>
      <w:r w:rsidRPr="00A81AA6">
        <w:t>.</w:t>
      </w:r>
    </w:p>
    <w:p w14:paraId="12502324" w14:textId="77777777" w:rsidR="00295A59" w:rsidRPr="00A81AA6" w:rsidRDefault="00295A59" w:rsidP="005F77F8">
      <w:pPr>
        <w:pStyle w:val="01-ODST-3"/>
        <w:numPr>
          <w:ilvl w:val="2"/>
          <w:numId w:val="20"/>
        </w:numPr>
        <w:tabs>
          <w:tab w:val="clear" w:pos="1134"/>
          <w:tab w:val="left" w:pos="1418"/>
        </w:tabs>
        <w:ind w:left="1418" w:hanging="698"/>
      </w:pPr>
      <w:r w:rsidRPr="00A81AA6">
        <w:t>„Kategorie I“ /nemožnost zabezpečit ČS systémem EZS, nefunkčnost technologického kontrolního systému/:</w:t>
      </w:r>
    </w:p>
    <w:p w14:paraId="2760CFC8" w14:textId="1BD014EB" w:rsidR="00295A59" w:rsidRPr="00A81AA6" w:rsidRDefault="00295A59" w:rsidP="005F77F8">
      <w:pPr>
        <w:pStyle w:val="01-ODST-3"/>
        <w:numPr>
          <w:ilvl w:val="0"/>
          <w:numId w:val="10"/>
        </w:numPr>
      </w:pPr>
      <w:r w:rsidRPr="00A81AA6">
        <w:t xml:space="preserve">Zahájení odstraňování závad do 5ti hodin od </w:t>
      </w:r>
      <w:r w:rsidR="00C007C8">
        <w:t>doručení</w:t>
      </w:r>
      <w:r w:rsidR="00C007C8" w:rsidRPr="00A81AA6">
        <w:t xml:space="preserve"> </w:t>
      </w:r>
      <w:r w:rsidRPr="00A81AA6">
        <w:t>výzvy Objednatele Zhotovitelem.</w:t>
      </w:r>
    </w:p>
    <w:p w14:paraId="480FEBDF" w14:textId="17BB1A42" w:rsidR="00295A59" w:rsidRPr="00A81AA6" w:rsidRDefault="00295A59" w:rsidP="005F77F8">
      <w:pPr>
        <w:pStyle w:val="01-ODST-3"/>
        <w:numPr>
          <w:ilvl w:val="2"/>
          <w:numId w:val="20"/>
        </w:numPr>
        <w:tabs>
          <w:tab w:val="clear" w:pos="1134"/>
          <w:tab w:val="left" w:pos="1418"/>
        </w:tabs>
        <w:ind w:left="1418" w:hanging="698"/>
      </w:pPr>
      <w:r w:rsidRPr="00A81AA6">
        <w:t xml:space="preserve">„Kategorie II“ /porucha měřícího systému </w:t>
      </w:r>
      <w:r w:rsidR="004E123F" w:rsidRPr="00A81AA6">
        <w:t>pohonných hmot</w:t>
      </w:r>
      <w:r w:rsidRPr="00A81AA6">
        <w:t>/:</w:t>
      </w:r>
    </w:p>
    <w:p w14:paraId="25D8970A" w14:textId="7369ED57" w:rsidR="00295A59" w:rsidRPr="00A81AA6" w:rsidRDefault="00295A59" w:rsidP="005F77F8">
      <w:pPr>
        <w:pStyle w:val="01-ODST-3"/>
        <w:numPr>
          <w:ilvl w:val="0"/>
          <w:numId w:val="10"/>
        </w:numPr>
      </w:pPr>
      <w:r w:rsidRPr="00A81AA6">
        <w:t xml:space="preserve">Zahájení odstraňování závad do 24 hodin od </w:t>
      </w:r>
      <w:r w:rsidR="00815ACC">
        <w:t>doručení</w:t>
      </w:r>
      <w:r w:rsidR="00815ACC" w:rsidRPr="00A81AA6">
        <w:t xml:space="preserve"> </w:t>
      </w:r>
      <w:r w:rsidRPr="00A81AA6">
        <w:t>výzvy Objednatele Zhotovitelem.</w:t>
      </w:r>
    </w:p>
    <w:p w14:paraId="012729FC" w14:textId="77777777" w:rsidR="00295A59" w:rsidRPr="00A81AA6" w:rsidRDefault="00295A59" w:rsidP="005F77F8">
      <w:pPr>
        <w:pStyle w:val="01-ODST-3"/>
        <w:numPr>
          <w:ilvl w:val="2"/>
          <w:numId w:val="20"/>
        </w:numPr>
        <w:tabs>
          <w:tab w:val="clear" w:pos="1134"/>
          <w:tab w:val="left" w:pos="1418"/>
        </w:tabs>
        <w:ind w:left="1418" w:hanging="698"/>
      </w:pPr>
      <w:r w:rsidRPr="00A81AA6">
        <w:t>„Kategorie III“ /ostatní závady výše neuvedené/:</w:t>
      </w:r>
    </w:p>
    <w:p w14:paraId="232965E4" w14:textId="048D3BCE" w:rsidR="00295A59" w:rsidRDefault="00295A59" w:rsidP="005F77F8">
      <w:pPr>
        <w:pStyle w:val="01-ODST-2"/>
        <w:numPr>
          <w:ilvl w:val="0"/>
          <w:numId w:val="10"/>
        </w:numPr>
        <w:tabs>
          <w:tab w:val="clear" w:pos="567"/>
          <w:tab w:val="left" w:pos="993"/>
        </w:tabs>
      </w:pPr>
      <w:r w:rsidRPr="00A81AA6">
        <w:t>Zahájení odstraňování závad do 3 dnů</w:t>
      </w:r>
      <w:r>
        <w:t xml:space="preserve"> od </w:t>
      </w:r>
      <w:r w:rsidR="00815ACC">
        <w:t xml:space="preserve">doručení </w:t>
      </w:r>
      <w:r>
        <w:t>výzvy Objednatele Zhotovitelem.</w:t>
      </w:r>
    </w:p>
    <w:bookmarkEnd w:id="5"/>
    <w:p w14:paraId="6AA0786D" w14:textId="382CF739" w:rsidR="00277350" w:rsidRDefault="00063092" w:rsidP="00277350">
      <w:pPr>
        <w:pStyle w:val="01-ODST-2"/>
        <w:numPr>
          <w:ilvl w:val="1"/>
          <w:numId w:val="20"/>
        </w:numPr>
        <w:tabs>
          <w:tab w:val="clear" w:pos="567"/>
          <w:tab w:val="left" w:pos="993"/>
        </w:tabs>
      </w:pPr>
      <w:r w:rsidRPr="00024600">
        <w:rPr>
          <w:rFonts w:cs="Arial"/>
        </w:rPr>
        <w:t>Zhotovitel je povinen při provádění Díla vést stavební/pracovní deník/pracovní výkaz/montážní zprávu/protokol</w:t>
      </w:r>
      <w:r w:rsidR="00EC173F">
        <w:rPr>
          <w:rFonts w:cs="Arial"/>
        </w:rPr>
        <w:t>/záznam</w:t>
      </w:r>
      <w:r w:rsidRPr="00024600">
        <w:rPr>
          <w:rFonts w:cs="Arial"/>
        </w:rPr>
        <w:t xml:space="preserve"> dle charakteru Díla (souhrnně dále též jen </w:t>
      </w:r>
      <w:r w:rsidR="00815ACC">
        <w:rPr>
          <w:rFonts w:cs="Arial"/>
        </w:rPr>
        <w:t>„</w:t>
      </w:r>
      <w:r w:rsidRPr="00D37B85">
        <w:rPr>
          <w:rFonts w:cs="Arial"/>
          <w:b/>
          <w:bCs/>
        </w:rPr>
        <w:t>záznam o provádění Díla</w:t>
      </w:r>
      <w:r w:rsidR="00815ACC">
        <w:rPr>
          <w:rFonts w:cs="Arial"/>
        </w:rPr>
        <w:t>“</w:t>
      </w:r>
      <w:r w:rsidRPr="00A81AA6">
        <w:rPr>
          <w:rFonts w:cs="Arial"/>
        </w:rPr>
        <w:t>)</w:t>
      </w:r>
      <w:r w:rsidR="00801CE5">
        <w:rPr>
          <w:rFonts w:cs="Arial"/>
        </w:rPr>
        <w:t xml:space="preserve"> </w:t>
      </w:r>
      <w:r w:rsidR="00EE52DD">
        <w:rPr>
          <w:rFonts w:cs="Arial"/>
        </w:rPr>
        <w:t xml:space="preserve">Záznam o provádění Díla </w:t>
      </w:r>
      <w:r w:rsidR="00801CE5" w:rsidRPr="000F21BD">
        <w:t xml:space="preserve">včetně všech protokolů, zpráv a osvědčení o provedené činnosti (tj. doklady nezbytné dle platné legislativy a požadované Objednatelem) bude předán Objednateli </w:t>
      </w:r>
      <w:r w:rsidR="00801CE5">
        <w:t>v souladu s interními předpisy Objednatele</w:t>
      </w:r>
      <w:r w:rsidR="00801CE5" w:rsidRPr="000F21BD">
        <w:t>.</w:t>
      </w:r>
      <w:r w:rsidRPr="00024600">
        <w:rPr>
          <w:rFonts w:cs="Arial"/>
        </w:rPr>
        <w:t xml:space="preserve"> Pro náležitosti </w:t>
      </w:r>
      <w:r w:rsidR="00815ACC">
        <w:rPr>
          <w:rFonts w:cs="Arial"/>
        </w:rPr>
        <w:t xml:space="preserve">záznamu o provádění Díla </w:t>
      </w:r>
      <w:r w:rsidRPr="00024600">
        <w:rPr>
          <w:rFonts w:cs="Arial"/>
        </w:rPr>
        <w:t>se užijí příslušná ustanovení čl. 8.6 VOP.</w:t>
      </w:r>
    </w:p>
    <w:p w14:paraId="1D55DE62" w14:textId="19D54B84" w:rsidR="00563318" w:rsidRDefault="00563318">
      <w:pPr>
        <w:pStyle w:val="05-ODST-3"/>
        <w:numPr>
          <w:ilvl w:val="1"/>
          <w:numId w:val="20"/>
        </w:numPr>
      </w:pPr>
      <w:r>
        <w:t>Zhotovitel</w:t>
      </w:r>
      <w:r w:rsidRPr="00CF4BAB">
        <w:t xml:space="preserve"> předloží</w:t>
      </w:r>
      <w:r>
        <w:t>,</w:t>
      </w:r>
      <w:r w:rsidRPr="00CF4BAB">
        <w:t xml:space="preserve"> </w:t>
      </w:r>
      <w:r w:rsidRPr="002F5DCB">
        <w:t>bude-li to třeba</w:t>
      </w:r>
      <w:r>
        <w:t xml:space="preserve"> a/nebo požádá-li o to </w:t>
      </w:r>
      <w:r w:rsidR="0088267A">
        <w:t>Objednatel</w:t>
      </w:r>
      <w:r w:rsidRPr="002F5DCB">
        <w:t>, nejpozději 3 dny před zahájením prací</w:t>
      </w:r>
      <w:r>
        <w:t xml:space="preserve"> na Díle </w:t>
      </w:r>
      <w:r w:rsidRPr="008D5EEB">
        <w:rPr>
          <w:bCs/>
        </w:rPr>
        <w:t>analýzu</w:t>
      </w:r>
      <w:r>
        <w:rPr>
          <w:bCs/>
        </w:rPr>
        <w:t xml:space="preserve"> – vyhodnocení</w:t>
      </w:r>
      <w:r w:rsidRPr="008D5EEB">
        <w:rPr>
          <w:bCs/>
        </w:rPr>
        <w:t xml:space="preserve"> rizik prací spojených s provedením Díla zadavateli a </w:t>
      </w:r>
      <w:r w:rsidRPr="008D5EEB">
        <w:rPr>
          <w:bCs/>
        </w:rPr>
        <w:lastRenderedPageBreak/>
        <w:t>přijatých opatření k ochra</w:t>
      </w:r>
      <w:r w:rsidRPr="00CF4BAB">
        <w:t>ně před jejich působením (viz § 101 odst. 3 zákona č. 262/2006 Sb., zákoníku práce).</w:t>
      </w:r>
    </w:p>
    <w:p w14:paraId="6B6B82F6" w14:textId="24707AEE" w:rsidR="00D37B85" w:rsidRDefault="00D37B85" w:rsidP="00AC762D">
      <w:pPr>
        <w:pStyle w:val="05-ODST-3"/>
        <w:numPr>
          <w:ilvl w:val="1"/>
          <w:numId w:val="20"/>
        </w:numPr>
      </w:pPr>
      <w:r>
        <w:rPr>
          <w:rFonts w:cs="Arial"/>
        </w:rPr>
        <w:t xml:space="preserve">Zhotovitel je povinen předložit veškeré dokumenty požadované Objednatelem vyplývající z této </w:t>
      </w:r>
      <w:r w:rsidR="00187B0F">
        <w:rPr>
          <w:rFonts w:cs="Arial"/>
        </w:rPr>
        <w:t>S</w:t>
      </w:r>
      <w:r>
        <w:rPr>
          <w:rFonts w:cs="Arial"/>
        </w:rPr>
        <w:t>mlouvy nebo z</w:t>
      </w:r>
      <w:r w:rsidR="00187B0F">
        <w:rPr>
          <w:rFonts w:cs="Arial"/>
        </w:rPr>
        <w:t> dílčí smlouvy</w:t>
      </w:r>
      <w:r>
        <w:rPr>
          <w:rFonts w:cs="Arial"/>
        </w:rPr>
        <w:t>. Dokumenty, není-li stanoveno jinak, podléhají schválení ze strany Objednatele a uplatní-li Objednatel v rámci schvalování dokumentu nějaké připomínky, je Zhotovitel povinen je zapracovat. Dokumenty vypracované Zhotovitelem a schválené ze strany Objednatele se stávají Závazným podkladem</w:t>
      </w:r>
      <w:r w:rsidR="00187B0F">
        <w:rPr>
          <w:rFonts w:cs="Arial"/>
        </w:rPr>
        <w:t>.</w:t>
      </w:r>
    </w:p>
    <w:p w14:paraId="76BC4768" w14:textId="1C0DABEE" w:rsidR="00F6440E" w:rsidRPr="00F6440E" w:rsidRDefault="00F6440E" w:rsidP="00AC762D">
      <w:pPr>
        <w:pStyle w:val="05-ODST-3"/>
        <w:numPr>
          <w:ilvl w:val="1"/>
          <w:numId w:val="20"/>
        </w:numPr>
        <w:rPr>
          <w:rStyle w:val="cf01"/>
          <w:rFonts w:ascii="Arial" w:hAnsi="Arial" w:cs="Arial"/>
          <w:sz w:val="20"/>
          <w:szCs w:val="20"/>
        </w:rPr>
      </w:pPr>
      <w:r w:rsidRPr="00F6440E">
        <w:rPr>
          <w:rStyle w:val="cf01"/>
          <w:rFonts w:ascii="Arial" w:hAnsi="Arial" w:cs="Arial"/>
          <w:sz w:val="20"/>
          <w:szCs w:val="20"/>
        </w:rPr>
        <w:t>Zhotovitel se zavazuje, že pro plnění předmětu dílčích zakázek bude využívat pracovníky prostřednictvím kterých prokazoval v </w:t>
      </w:r>
      <w:r w:rsidRPr="00D37B85">
        <w:rPr>
          <w:rFonts w:cs="Arial"/>
        </w:rPr>
        <w:t>zadávacím</w:t>
      </w:r>
      <w:r w:rsidRPr="00F6440E">
        <w:rPr>
          <w:rStyle w:val="cf01"/>
          <w:rFonts w:ascii="Arial" w:hAnsi="Arial" w:cs="Arial"/>
          <w:sz w:val="20"/>
          <w:szCs w:val="20"/>
        </w:rPr>
        <w:t xml:space="preserve"> řízení vedoucím k uzavření této Smlouvy. Tým pracovníků </w:t>
      </w:r>
      <w:r>
        <w:rPr>
          <w:rStyle w:val="cf01"/>
          <w:rFonts w:ascii="Arial" w:hAnsi="Arial" w:cs="Arial"/>
          <w:sz w:val="20"/>
          <w:szCs w:val="20"/>
        </w:rPr>
        <w:t>Zhotovitele</w:t>
      </w:r>
      <w:r w:rsidRPr="00F6440E">
        <w:rPr>
          <w:rStyle w:val="cf01"/>
          <w:rFonts w:ascii="Arial" w:hAnsi="Arial" w:cs="Arial"/>
          <w:sz w:val="20"/>
          <w:szCs w:val="20"/>
        </w:rPr>
        <w:t xml:space="preserve"> podle předchozí věty   (dále také jen „</w:t>
      </w:r>
      <w:r w:rsidRPr="00D37B85">
        <w:rPr>
          <w:rStyle w:val="cf01"/>
          <w:rFonts w:ascii="Arial" w:hAnsi="Arial" w:cs="Arial"/>
          <w:b/>
          <w:bCs/>
          <w:sz w:val="20"/>
          <w:szCs w:val="20"/>
        </w:rPr>
        <w:t>Realizační tým</w:t>
      </w:r>
      <w:r w:rsidRPr="00F6440E">
        <w:rPr>
          <w:rStyle w:val="cf01"/>
          <w:rFonts w:ascii="Arial" w:hAnsi="Arial" w:cs="Arial"/>
          <w:sz w:val="20"/>
          <w:szCs w:val="20"/>
        </w:rPr>
        <w:t xml:space="preserve">“), který bude zahrnovat minimálně počet členů na pozicích a splňující role uvedené v </w:t>
      </w:r>
      <w:r w:rsidR="00D37B85">
        <w:rPr>
          <w:rStyle w:val="cf01"/>
          <w:rFonts w:ascii="Arial" w:hAnsi="Arial" w:cs="Arial"/>
          <w:sz w:val="20"/>
          <w:szCs w:val="20"/>
        </w:rPr>
        <w:t>p</w:t>
      </w:r>
      <w:r w:rsidRPr="00F6440E">
        <w:rPr>
          <w:rStyle w:val="cf01"/>
          <w:rFonts w:ascii="Arial" w:hAnsi="Arial" w:cs="Arial"/>
          <w:sz w:val="20"/>
          <w:szCs w:val="20"/>
        </w:rPr>
        <w:t xml:space="preserve">říloze č. 4 této Smlouvy a odpovídá Nabídce </w:t>
      </w:r>
      <w:r>
        <w:rPr>
          <w:rStyle w:val="cf01"/>
          <w:rFonts w:ascii="Arial" w:hAnsi="Arial" w:cs="Arial"/>
          <w:sz w:val="20"/>
          <w:szCs w:val="20"/>
        </w:rPr>
        <w:t>Zhotovitele</w:t>
      </w:r>
      <w:r w:rsidRPr="00F6440E">
        <w:rPr>
          <w:rStyle w:val="cf01"/>
          <w:rFonts w:ascii="Arial" w:hAnsi="Arial" w:cs="Arial"/>
          <w:sz w:val="20"/>
          <w:szCs w:val="20"/>
        </w:rPr>
        <w:t xml:space="preserve">. </w:t>
      </w:r>
      <w:r>
        <w:rPr>
          <w:rStyle w:val="cf01"/>
          <w:rFonts w:ascii="Arial" w:hAnsi="Arial" w:cs="Arial"/>
          <w:sz w:val="20"/>
          <w:szCs w:val="20"/>
        </w:rPr>
        <w:t>Zhotovitel</w:t>
      </w:r>
      <w:r w:rsidRPr="00F6440E">
        <w:rPr>
          <w:rStyle w:val="cf01"/>
          <w:rFonts w:ascii="Arial" w:hAnsi="Arial" w:cs="Arial"/>
          <w:sz w:val="20"/>
          <w:szCs w:val="20"/>
        </w:rPr>
        <w:t xml:space="preserve"> je oprávněn v průběhu poskytování Smlouvy měnit složení Realizačního týmu pouze po písemném schválení takové změny Objednatelem.  </w:t>
      </w:r>
      <w:r>
        <w:rPr>
          <w:rStyle w:val="cf01"/>
          <w:rFonts w:ascii="Arial" w:hAnsi="Arial" w:cs="Arial"/>
          <w:sz w:val="20"/>
          <w:szCs w:val="20"/>
        </w:rPr>
        <w:t>Zhotovitel</w:t>
      </w:r>
      <w:r w:rsidRPr="00F6440E">
        <w:rPr>
          <w:rStyle w:val="cf01"/>
          <w:rFonts w:ascii="Arial" w:hAnsi="Arial" w:cs="Arial"/>
          <w:sz w:val="20"/>
          <w:szCs w:val="20"/>
        </w:rPr>
        <w:t xml:space="preserve"> je oprávněn navrhnout změnu ve složení Realizačního týmu pouze tehdy, naplňuje-li osoba, která má nahradit člena Realizačního týmu požadavky na danou roli uvedené v Zadávací dokumentaci a v příloze č. 4 této Smlouvy, jenž musel naplňovat nahrazovaný člen Realizačního týmu. </w:t>
      </w:r>
      <w:r w:rsidR="00874AB7">
        <w:rPr>
          <w:rStyle w:val="cf01"/>
          <w:rFonts w:ascii="Arial" w:hAnsi="Arial" w:cs="Arial"/>
          <w:sz w:val="20"/>
          <w:szCs w:val="20"/>
        </w:rPr>
        <w:t>Zhotovitel</w:t>
      </w:r>
      <w:r w:rsidRPr="00F6440E">
        <w:rPr>
          <w:rStyle w:val="cf01"/>
          <w:rFonts w:ascii="Arial" w:hAnsi="Arial" w:cs="Arial"/>
          <w:sz w:val="20"/>
          <w:szCs w:val="20"/>
        </w:rPr>
        <w:t xml:space="preserve"> je zároveň povinen udržovat stabilitu Realizačního týmu a je tak oprávněn navrhovat změny v Realizačním týmu pouze, je-li to nezbytně nutné. </w:t>
      </w:r>
    </w:p>
    <w:p w14:paraId="578F135A" w14:textId="27659534" w:rsidR="00562432" w:rsidRPr="00F6440E" w:rsidRDefault="00562432" w:rsidP="00D37B85">
      <w:pPr>
        <w:pStyle w:val="pf0"/>
        <w:ind w:left="360"/>
        <w:rPr>
          <w:rFonts w:ascii="Arial" w:hAnsi="Arial" w:cs="Arial"/>
          <w:sz w:val="20"/>
          <w:szCs w:val="20"/>
        </w:rPr>
      </w:pPr>
    </w:p>
    <w:bookmarkEnd w:id="3"/>
    <w:bookmarkEnd w:id="4"/>
    <w:p w14:paraId="3204046F" w14:textId="77777777" w:rsidR="000F21BD" w:rsidRPr="000F21BD" w:rsidRDefault="000F21BD" w:rsidP="00D37B85">
      <w:pPr>
        <w:tabs>
          <w:tab w:val="left" w:pos="1134"/>
        </w:tabs>
      </w:pPr>
    </w:p>
    <w:p w14:paraId="3C110406" w14:textId="77777777" w:rsidR="000F21BD" w:rsidRPr="00F005AA" w:rsidRDefault="000F21BD" w:rsidP="005E54C5">
      <w:pPr>
        <w:pStyle w:val="01-L"/>
      </w:pPr>
      <w:r w:rsidRPr="00F005AA">
        <w:t>Cena díla a platební podmínky</w:t>
      </w:r>
    </w:p>
    <w:p w14:paraId="267EAB5F" w14:textId="77777777" w:rsidR="00DA52F0" w:rsidRDefault="000F21BD" w:rsidP="005F77F8">
      <w:pPr>
        <w:pStyle w:val="01-ODST-2"/>
        <w:numPr>
          <w:ilvl w:val="1"/>
          <w:numId w:val="21"/>
        </w:numPr>
        <w:tabs>
          <w:tab w:val="clear" w:pos="567"/>
          <w:tab w:val="left" w:pos="993"/>
        </w:tabs>
      </w:pPr>
      <w:r w:rsidRPr="000F21BD">
        <w:t xml:space="preserve">Cena díla je stanovena dohodou jako cena smluvní, bez DPH, a bude vždy vypočtena na základě součtu jednotkových cen </w:t>
      </w:r>
      <w:r w:rsidRPr="00A044E3">
        <w:t xml:space="preserve">uvedených v příloze č. </w:t>
      </w:r>
      <w:r w:rsidR="00191BE1" w:rsidRPr="00A044E3">
        <w:t>1</w:t>
      </w:r>
      <w:r w:rsidRPr="00A044E3">
        <w:t xml:space="preserve"> této Smlouvy a bude účtována dle skutečně provedených </w:t>
      </w:r>
      <w:r w:rsidR="008B321D">
        <w:t>Činností</w:t>
      </w:r>
      <w:r w:rsidRPr="00A044E3">
        <w:t xml:space="preserve"> Zhotovitele.</w:t>
      </w:r>
      <w:r w:rsidR="00E104A6">
        <w:t xml:space="preserve"> </w:t>
      </w:r>
      <w:r w:rsidR="00E104A6" w:rsidRPr="00E104A6">
        <w:rPr>
          <w:rFonts w:cs="Arial"/>
        </w:rPr>
        <w:t xml:space="preserve">Nebude-li možné stanovit Cenu </w:t>
      </w:r>
      <w:r w:rsidR="00E00A94">
        <w:rPr>
          <w:rFonts w:cs="Arial"/>
        </w:rPr>
        <w:t>d</w:t>
      </w:r>
      <w:r w:rsidR="00E104A6" w:rsidRPr="00E104A6">
        <w:rPr>
          <w:rFonts w:cs="Arial"/>
        </w:rPr>
        <w:t xml:space="preserve">íla na základě </w:t>
      </w:r>
      <w:r w:rsidR="00E00A94">
        <w:rPr>
          <w:rFonts w:cs="Arial"/>
        </w:rPr>
        <w:t>položkového rozpočtu</w:t>
      </w:r>
      <w:r w:rsidR="00E104A6" w:rsidRPr="00E104A6">
        <w:rPr>
          <w:rFonts w:cs="Arial"/>
        </w:rPr>
        <w:t>, který tvoří přílohu č. 1 Smlouvy, bude po dohodě mezi Objednatelem a Zhotovitelem učiněna Zhotovitelem přiměřená nabídka sestávající z položkových cen v místě a čase obvyklých. Tato nabídka musí být odsouhlasena Objednatelem.</w:t>
      </w:r>
    </w:p>
    <w:p w14:paraId="57D669F5" w14:textId="77777777" w:rsidR="007E590D" w:rsidRDefault="000F21BD" w:rsidP="005F77F8">
      <w:pPr>
        <w:pStyle w:val="01-ODST-2"/>
        <w:numPr>
          <w:ilvl w:val="1"/>
          <w:numId w:val="21"/>
        </w:numPr>
        <w:tabs>
          <w:tab w:val="clear" w:pos="567"/>
          <w:tab w:val="left" w:pos="993"/>
        </w:tabs>
      </w:pPr>
      <w:r w:rsidRPr="00A044E3">
        <w:t xml:space="preserve">Jednotkové ceny uvedené v příloze č. </w:t>
      </w:r>
      <w:r w:rsidR="00191BE1" w:rsidRPr="00A044E3">
        <w:t>1</w:t>
      </w:r>
      <w:r w:rsidRPr="00A044E3">
        <w:t xml:space="preserve"> této Smlouvy jsou stanoveny jako konečné, neměnné a nejvýše přípustné.</w:t>
      </w:r>
    </w:p>
    <w:p w14:paraId="50B53B24" w14:textId="77777777" w:rsidR="007E590D" w:rsidRDefault="000F21BD" w:rsidP="005F77F8">
      <w:pPr>
        <w:pStyle w:val="01-ODST-2"/>
        <w:numPr>
          <w:ilvl w:val="1"/>
          <w:numId w:val="21"/>
        </w:numPr>
        <w:tabs>
          <w:tab w:val="clear" w:pos="567"/>
          <w:tab w:val="left" w:pos="993"/>
        </w:tabs>
      </w:pPr>
      <w:r w:rsidRPr="00A044E3">
        <w:t xml:space="preserve">Jednotkové ceny uvedené v příloze č. </w:t>
      </w:r>
      <w:r w:rsidR="00191BE1" w:rsidRPr="00A044E3">
        <w:t>1</w:t>
      </w:r>
      <w:r w:rsidRPr="00A044E3">
        <w:t xml:space="preserve"> </w:t>
      </w:r>
      <w:r w:rsidR="008814DA">
        <w:t xml:space="preserve">Smlouvy </w:t>
      </w:r>
      <w:r w:rsidRPr="00A044E3">
        <w:t>jsou uvedeny bez daně z přidané hodnoty (DPH). DPH v zákonné výši ke dni uskutečnění zdanitelného plnění bude</w:t>
      </w:r>
      <w:r w:rsidRPr="000F21BD">
        <w:t xml:space="preserve"> připočtena k Ceně díla.</w:t>
      </w:r>
    </w:p>
    <w:p w14:paraId="713996FC" w14:textId="77777777" w:rsidR="007E590D" w:rsidRDefault="000F21BD" w:rsidP="005F77F8">
      <w:pPr>
        <w:pStyle w:val="01-ODST-2"/>
        <w:numPr>
          <w:ilvl w:val="1"/>
          <w:numId w:val="21"/>
        </w:numPr>
        <w:tabs>
          <w:tab w:val="clear" w:pos="567"/>
          <w:tab w:val="left" w:pos="993"/>
        </w:tabs>
      </w:pPr>
      <w:r w:rsidRPr="000F21BD">
        <w:t>Cena za dopravu je Objednateli účtována formou paušální jednotkové ceny.</w:t>
      </w:r>
    </w:p>
    <w:p w14:paraId="27FAE8B8" w14:textId="652901DE" w:rsidR="000F21BD" w:rsidRDefault="000F21BD" w:rsidP="005F77F8">
      <w:pPr>
        <w:pStyle w:val="01-ODST-2"/>
        <w:numPr>
          <w:ilvl w:val="1"/>
          <w:numId w:val="21"/>
        </w:numPr>
        <w:tabs>
          <w:tab w:val="clear" w:pos="567"/>
          <w:tab w:val="left" w:pos="993"/>
        </w:tabs>
      </w:pPr>
      <w:r w:rsidRPr="000F21BD">
        <w:t>Není-li v této Smlouvě uvedeno jinak, jsou v jednotkových cenách sloužící</w:t>
      </w:r>
      <w:r w:rsidR="008814DA">
        <w:t>ch</w:t>
      </w:r>
      <w:r w:rsidRPr="000F21BD">
        <w:t xml:space="preserve"> pro výpočet Ceny díla zahrnuty veškeré náklady Zhotovitele spojené s plněním této Smlouvy a dílčí smlouvy, zejména:</w:t>
      </w:r>
    </w:p>
    <w:p w14:paraId="31995AE9" w14:textId="77777777" w:rsidR="00133103" w:rsidRPr="006E3361" w:rsidRDefault="00133103" w:rsidP="005F77F8">
      <w:pPr>
        <w:pStyle w:val="Odrky-psmena"/>
        <w:numPr>
          <w:ilvl w:val="0"/>
          <w:numId w:val="22"/>
        </w:numPr>
        <w:spacing w:before="120"/>
      </w:pPr>
      <w:r w:rsidRPr="006E3361">
        <w:t xml:space="preserve">náklady na veškerou svislou a vodorovnou dopravu na </w:t>
      </w:r>
      <w:r>
        <w:t>pracovišti</w:t>
      </w:r>
      <w:r w:rsidRPr="006E3361">
        <w:t>,</w:t>
      </w:r>
    </w:p>
    <w:p w14:paraId="6341670C" w14:textId="77777777" w:rsidR="00133103" w:rsidRPr="00A61F2E" w:rsidRDefault="00133103" w:rsidP="00133103">
      <w:pPr>
        <w:pStyle w:val="Odrky-psmena"/>
        <w:spacing w:before="120"/>
      </w:pPr>
      <w:r w:rsidRPr="00A61F2E">
        <w:t>náklady na postavení, udržování a odstranění lešení, pokud je ho potřeba,</w:t>
      </w:r>
    </w:p>
    <w:p w14:paraId="5F1B1F5C" w14:textId="77777777" w:rsidR="00133103" w:rsidRPr="00A61F2E" w:rsidRDefault="00133103" w:rsidP="00133103">
      <w:pPr>
        <w:pStyle w:val="Odrky-psmena"/>
        <w:spacing w:before="120"/>
      </w:pPr>
      <w:r w:rsidRPr="00A61F2E">
        <w:t>náklady na zakrytí (nebo jiné zajištění) konstrukcí před znečištěním a poškozením a odstranění zakrytí,</w:t>
      </w:r>
    </w:p>
    <w:p w14:paraId="2E8EEAC2" w14:textId="77777777" w:rsidR="00133103" w:rsidRPr="00A61F2E" w:rsidRDefault="00133103" w:rsidP="00133103">
      <w:pPr>
        <w:pStyle w:val="Odrky-psmena"/>
        <w:spacing w:before="120"/>
      </w:pPr>
      <w:r w:rsidRPr="00A61F2E">
        <w:t>náklady na vyklizení pracoviště</w:t>
      </w:r>
      <w:r>
        <w:t xml:space="preserve">, </w:t>
      </w:r>
      <w:r w:rsidRPr="00A61F2E">
        <w:t>odvoz zbytků materiálu(ů), náklady na likvidace odpadních vod a kalů včetně souvisejících nákladů,</w:t>
      </w:r>
    </w:p>
    <w:p w14:paraId="3BD0E241" w14:textId="77777777" w:rsidR="00133103" w:rsidRPr="00A61F2E" w:rsidRDefault="00133103" w:rsidP="00133103">
      <w:pPr>
        <w:pStyle w:val="Odrky-psmena"/>
        <w:spacing w:before="120"/>
      </w:pPr>
      <w:r w:rsidRPr="00A61F2E">
        <w:t>náklady na veškerá opatření vyplývající z právních a ostatních předpisů k zajištění bezpečnosti a ochrany zdraví při práci a k zajištění požární ochrany a prevence závažných havárií</w:t>
      </w:r>
      <w:r>
        <w:t>,</w:t>
      </w:r>
    </w:p>
    <w:p w14:paraId="57849FEB" w14:textId="77777777" w:rsidR="00133103" w:rsidRPr="00A61F2E" w:rsidRDefault="00133103" w:rsidP="00133103">
      <w:pPr>
        <w:pStyle w:val="Odrky-psmena"/>
        <w:spacing w:before="120"/>
      </w:pPr>
      <w:r w:rsidRPr="00A61F2E">
        <w:t>náklady na opatření k zajištění bezpečnosti práce, ochranná zábradlí otvorů, volných okrajů a podobně,</w:t>
      </w:r>
    </w:p>
    <w:p w14:paraId="15F7DF14" w14:textId="77777777" w:rsidR="00133103" w:rsidRDefault="00133103" w:rsidP="00133103">
      <w:pPr>
        <w:pStyle w:val="Odrky-psmena"/>
        <w:spacing w:before="120"/>
      </w:pPr>
      <w:r w:rsidRPr="006E3361">
        <w:lastRenderedPageBreak/>
        <w:t>náklady na opatření na ochranu konstrukcí před poškozením a před negativními vlivy počasí, např. deště, teploty a podobně</w:t>
      </w:r>
      <w:r>
        <w:t>,</w:t>
      </w:r>
    </w:p>
    <w:p w14:paraId="6135BA89" w14:textId="77777777" w:rsidR="00133103" w:rsidRPr="006E3361" w:rsidRDefault="00133103" w:rsidP="00133103">
      <w:pPr>
        <w:pStyle w:val="Odrky-psmena"/>
        <w:spacing w:before="120"/>
      </w:pPr>
      <w:r>
        <w:t>n</w:t>
      </w:r>
      <w:r w:rsidRPr="00AD4B94">
        <w:t>áklady na provádění zkoušek a a</w:t>
      </w:r>
      <w:r>
        <w:t>testů během realizace D</w:t>
      </w:r>
      <w:r w:rsidRPr="00AD4B94">
        <w:t>íla</w:t>
      </w:r>
      <w:r>
        <w:t>, jsou-li vyžadovány zadavatelem a/nebo platnými právními předpisy,</w:t>
      </w:r>
    </w:p>
    <w:p w14:paraId="6542036B" w14:textId="77777777" w:rsidR="00133103" w:rsidRPr="006E3361" w:rsidRDefault="00133103" w:rsidP="00133103">
      <w:pPr>
        <w:pStyle w:val="Odrky-psmena"/>
        <w:spacing w:before="120"/>
      </w:pPr>
      <w:r w:rsidRPr="006E3361">
        <w:t>náklady na platby za požadované záruky a pojištění,</w:t>
      </w:r>
    </w:p>
    <w:p w14:paraId="3089FE0F" w14:textId="77777777" w:rsidR="00133103" w:rsidRPr="006E3361" w:rsidRDefault="00133103" w:rsidP="00133103">
      <w:pPr>
        <w:pStyle w:val="Odrky-psmena"/>
        <w:spacing w:before="120"/>
      </w:pPr>
      <w:r w:rsidRPr="006E3361">
        <w:t>náklady na veškeré pomocné materiály a ostatní hmoty a výkony neuvedené samostatn</w:t>
      </w:r>
      <w:r>
        <w:t>ě</w:t>
      </w:r>
      <w:r w:rsidRPr="006E3361">
        <w:t xml:space="preserve"> v položkách </w:t>
      </w:r>
      <w:r>
        <w:t>jednotkových cen,</w:t>
      </w:r>
    </w:p>
    <w:p w14:paraId="38E4454A" w14:textId="77777777" w:rsidR="00133103" w:rsidRDefault="00133103" w:rsidP="00133103">
      <w:pPr>
        <w:pStyle w:val="Odrky-psmena"/>
        <w:spacing w:before="120"/>
      </w:pPr>
      <w:r w:rsidRPr="006E3361">
        <w:t>náklady na veškeré pomocné práce, výkony a přípomoci, nejsou-li oceněny samostatnou položkou,</w:t>
      </w:r>
    </w:p>
    <w:p w14:paraId="2842F86F" w14:textId="77777777" w:rsidR="00133103" w:rsidRDefault="00133103" w:rsidP="00133103">
      <w:pPr>
        <w:pStyle w:val="Odrky-psmena"/>
        <w:spacing w:before="120"/>
      </w:pPr>
      <w:r>
        <w:t>n</w:t>
      </w:r>
      <w:r w:rsidRPr="00AD4B94">
        <w:t>áklady spojené s vypracováním veškerých technologických předpisů a postupů a jiný</w:t>
      </w:r>
      <w:r>
        <w:t>ch dokladů nutných k provedení Díla,</w:t>
      </w:r>
    </w:p>
    <w:p w14:paraId="53D1C5AD" w14:textId="0BB1C162" w:rsidR="00133103" w:rsidRPr="000F21BD" w:rsidRDefault="00133103" w:rsidP="00F315E5">
      <w:pPr>
        <w:pStyle w:val="Odrky-psmena"/>
      </w:pPr>
      <w:r>
        <w:t xml:space="preserve">náklady na </w:t>
      </w:r>
      <w:r w:rsidRPr="006E3361">
        <w:t xml:space="preserve">veškeré práce, dodávky či výkony potřebné k řádnému provedení kompletního </w:t>
      </w:r>
      <w:r>
        <w:t>D</w:t>
      </w:r>
      <w:r w:rsidRPr="006E3361">
        <w:t>íla, jímž se má zabezpečit plná funkčnost</w:t>
      </w:r>
      <w:r>
        <w:t>, provozuschopnost</w:t>
      </w:r>
      <w:r w:rsidRPr="006E3361">
        <w:t xml:space="preserve"> a bezpečnost </w:t>
      </w:r>
      <w:r>
        <w:t>Díla.</w:t>
      </w:r>
    </w:p>
    <w:p w14:paraId="5BEB7A3D" w14:textId="77777777" w:rsidR="00A612A2" w:rsidRDefault="000F21BD" w:rsidP="005F77F8">
      <w:pPr>
        <w:pStyle w:val="01-ODST-2"/>
        <w:numPr>
          <w:ilvl w:val="1"/>
          <w:numId w:val="21"/>
        </w:numPr>
        <w:tabs>
          <w:tab w:val="clear" w:pos="567"/>
          <w:tab w:val="left" w:pos="993"/>
        </w:tabs>
      </w:pPr>
      <w:r w:rsidRPr="000F21BD">
        <w:t>Cena za Zhotovitelem užité náhradní díly a komponenty</w:t>
      </w:r>
      <w:r w:rsidR="00975EA1">
        <w:t>, které nejsou uvedeny v příloze č. 1 Smlouvy,</w:t>
      </w:r>
      <w:r w:rsidRPr="000F21BD">
        <w:t xml:space="preserve"> bude Zhotovitelem účtována v čase a místě obvyklá a před užitím takových náhradních dílů či komponentů ze strany Objednatele schválena. Objednatel je oprávněn si případně zajistit náhradní díly a komponenty od jiného dodavatele</w:t>
      </w:r>
      <w:r w:rsidR="008B321D">
        <w:t xml:space="preserve"> či </w:t>
      </w:r>
      <w:r w:rsidR="00321B58">
        <w:t xml:space="preserve">z </w:t>
      </w:r>
      <w:r w:rsidR="008B321D">
        <w:t>vlastních zdrojů</w:t>
      </w:r>
      <w:r w:rsidRPr="000F21BD">
        <w:t>.</w:t>
      </w:r>
    </w:p>
    <w:p w14:paraId="043E245B" w14:textId="11A779A8" w:rsidR="000F21BD" w:rsidRDefault="000F21BD" w:rsidP="005F77F8">
      <w:pPr>
        <w:pStyle w:val="01-ODST-2"/>
        <w:numPr>
          <w:ilvl w:val="1"/>
          <w:numId w:val="21"/>
        </w:numPr>
        <w:tabs>
          <w:tab w:val="clear" w:pos="567"/>
          <w:tab w:val="left" w:pos="993"/>
        </w:tabs>
      </w:pPr>
      <w:r w:rsidRPr="000F21BD">
        <w:t xml:space="preserve"> Cena </w:t>
      </w:r>
      <w:r w:rsidR="000A30EF">
        <w:t>díl</w:t>
      </w:r>
      <w:r w:rsidR="005B6DD3">
        <w:t>a</w:t>
      </w:r>
      <w:r w:rsidR="000A30EF">
        <w:t xml:space="preserve"> </w:t>
      </w:r>
      <w:r w:rsidRPr="000F21BD">
        <w:t>bude Objednatelem hrazena vždy po řádném a úplném dokončení Díla na základě faktur – daňových dokladů (dále jen „</w:t>
      </w:r>
      <w:r w:rsidRPr="00620AB9">
        <w:t>faktura</w:t>
      </w:r>
      <w:r w:rsidRPr="000F21BD">
        <w:t xml:space="preserve">“) vystavených po předání a převzetí Díla, o kterém bude sepsán Protokol o předání a převzetí. Faktura bude vystavena Zhotovitelem, nebude-li mezi </w:t>
      </w:r>
      <w:r w:rsidR="008B321D">
        <w:t xml:space="preserve">Smluvními </w:t>
      </w:r>
      <w:r w:rsidRPr="000F21BD">
        <w:t xml:space="preserve">stranami </w:t>
      </w:r>
      <w:r w:rsidR="008B321D">
        <w:t xml:space="preserve">písemně </w:t>
      </w:r>
      <w:r w:rsidRPr="000F21BD">
        <w:t xml:space="preserve">dohodnuto jinak, vždy po předání a převzetí Díla stvrzeného podpisem Protokolu o předání a převzetí zástupci obou Smluvních stran. V případě </w:t>
      </w:r>
      <w:r w:rsidR="005B6DD3">
        <w:t>P</w:t>
      </w:r>
      <w:r w:rsidR="00622758">
        <w:t>rofylaktických kontrol</w:t>
      </w:r>
      <w:r w:rsidR="003455C6">
        <w:t>, pro něž bude Objednatel požadovat vypracování harmonogramu plnění,</w:t>
      </w:r>
      <w:r w:rsidRPr="000F21BD">
        <w:t xml:space="preserve"> bude faktura Zhotovitelem vystavena vždy po každé jednotlivé činnosti (části Díla) provedené Zhotovitelem v jednom místě plnění dle </w:t>
      </w:r>
      <w:r w:rsidR="00E63B5F">
        <w:t>h</w:t>
      </w:r>
      <w:r w:rsidRPr="000F21BD">
        <w:t>armonogramu p</w:t>
      </w:r>
      <w:r w:rsidR="00E63B5F">
        <w:t>lnění</w:t>
      </w:r>
      <w:r w:rsidRPr="000F21BD">
        <w:t>.</w:t>
      </w:r>
    </w:p>
    <w:p w14:paraId="140A5C0D" w14:textId="77777777" w:rsidR="008E415C" w:rsidRDefault="00320272" w:rsidP="005F77F8">
      <w:pPr>
        <w:pStyle w:val="01-ODST-2"/>
        <w:numPr>
          <w:ilvl w:val="1"/>
          <w:numId w:val="21"/>
        </w:numPr>
        <w:tabs>
          <w:tab w:val="clear" w:pos="567"/>
          <w:tab w:val="left" w:pos="993"/>
        </w:tabs>
      </w:pPr>
      <w:r w:rsidRPr="00620AB9">
        <w:t>Faktura musí mít všechny náležitosti vyplývající z obecně závazných právních předpisů a musí být jednoznačně identifikovatelná (uvedením čísla Smlouvy, názvu Díla a čísla objednávky, čísla investiční akce, bude-li uvedeno na objednávce). Nedílnou součástí faktury je soupis skutečně provedených prací a dodávek a Protokol o předání a převzetí.</w:t>
      </w:r>
    </w:p>
    <w:p w14:paraId="5F0563B7" w14:textId="4A4A00B7" w:rsidR="000F21BD" w:rsidRPr="000F21BD" w:rsidRDefault="000F21BD" w:rsidP="005F77F8">
      <w:pPr>
        <w:pStyle w:val="01-ODST-2"/>
        <w:numPr>
          <w:ilvl w:val="1"/>
          <w:numId w:val="21"/>
        </w:numPr>
        <w:tabs>
          <w:tab w:val="clear" w:pos="567"/>
          <w:tab w:val="left" w:pos="993"/>
        </w:tabs>
      </w:pPr>
      <w:r w:rsidRPr="000F21BD">
        <w:t xml:space="preserve">Adresy pro doručení faktur: </w:t>
      </w:r>
    </w:p>
    <w:p w14:paraId="6CCF4735" w14:textId="77777777" w:rsidR="000F21BD" w:rsidRPr="000F21BD" w:rsidRDefault="000F21BD" w:rsidP="00987716">
      <w:pPr>
        <w:numPr>
          <w:ilvl w:val="3"/>
          <w:numId w:val="5"/>
        </w:numPr>
        <w:tabs>
          <w:tab w:val="left" w:pos="567"/>
          <w:tab w:val="num" w:pos="1134"/>
        </w:tabs>
        <w:spacing w:before="0" w:after="120"/>
        <w:ind w:left="1134" w:hanging="567"/>
        <w:jc w:val="left"/>
      </w:pPr>
      <w:r w:rsidRPr="000F21BD">
        <w:t>v listinné podobě: ČEPRO, a.s., FÚ, Odbor účtárny, Hněvice 62, 411 08 Štětí;</w:t>
      </w:r>
    </w:p>
    <w:p w14:paraId="66EBB363" w14:textId="1C131D2C" w:rsidR="000F21BD" w:rsidRPr="000F21BD" w:rsidRDefault="000F21BD" w:rsidP="00987716">
      <w:pPr>
        <w:numPr>
          <w:ilvl w:val="3"/>
          <w:numId w:val="5"/>
        </w:numPr>
        <w:tabs>
          <w:tab w:val="left" w:pos="567"/>
          <w:tab w:val="num" w:pos="1134"/>
        </w:tabs>
        <w:spacing w:before="0" w:after="120"/>
        <w:ind w:left="1134" w:hanging="567"/>
        <w:jc w:val="left"/>
      </w:pPr>
      <w:r w:rsidRPr="000F21BD">
        <w:t>v</w:t>
      </w:r>
      <w:r w:rsidR="00701B95" w:rsidRPr="00024600">
        <w:t> případě elektronické faktury si Zhotovitel vyžádá písemný souhlas Objednatele</w:t>
      </w:r>
      <w:r w:rsidR="00EF09B1">
        <w:t>.</w:t>
      </w:r>
    </w:p>
    <w:p w14:paraId="3520B6EB" w14:textId="49D3E59B" w:rsidR="007C6631" w:rsidRPr="00024600" w:rsidRDefault="007C6631" w:rsidP="005F77F8">
      <w:pPr>
        <w:pStyle w:val="01-ODST-2"/>
        <w:numPr>
          <w:ilvl w:val="1"/>
          <w:numId w:val="21"/>
        </w:numPr>
      </w:pPr>
      <w:bookmarkStart w:id="6" w:name="_Hlk132710413"/>
      <w:r w:rsidRPr="00024600">
        <w:t>Každá faktura dle této Smlouvy je splatná do 30 dnů od jejího doručení Objednateli, tj. na fakturační adresu Objednatele uvedenou v této Smlouvě.</w:t>
      </w:r>
      <w:bookmarkEnd w:id="6"/>
    </w:p>
    <w:p w14:paraId="43163115" w14:textId="6AD56DAF" w:rsidR="007C6631" w:rsidRPr="00024600" w:rsidRDefault="007C6631" w:rsidP="005F77F8">
      <w:pPr>
        <w:pStyle w:val="01-ODST-2"/>
        <w:numPr>
          <w:ilvl w:val="1"/>
          <w:numId w:val="21"/>
        </w:numPr>
      </w:pPr>
      <w:r w:rsidRPr="00024600">
        <w:t xml:space="preserve">V případě, bude-li faktura vystavená Zhotovitelem obsahovat chybné či neúplné údaje, je Objednatel oprávněn vrátit fakturu Zhotoviteli zpět bez zaplacení. Zhotovitel je povinen vystavit novou opravenou fakturu s novým datem splatnosti a doručit ji </w:t>
      </w:r>
      <w:r w:rsidR="001C70AD">
        <w:t>O</w:t>
      </w:r>
      <w:r w:rsidRPr="00024600">
        <w:t>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4565D90E" w14:textId="77777777" w:rsidR="007C6631" w:rsidRPr="00024600" w:rsidRDefault="007C6631" w:rsidP="005F77F8">
      <w:pPr>
        <w:pStyle w:val="01-ODST-2"/>
        <w:numPr>
          <w:ilvl w:val="1"/>
          <w:numId w:val="21"/>
        </w:numPr>
      </w:pPr>
      <w:r w:rsidRPr="00024600">
        <w:t>Závazek úhrady faktury Objednatelem se považuje za splněný dnem odepsání fakturované částky z</w:t>
      </w:r>
      <w:r>
        <w:t> </w:t>
      </w:r>
      <w:r w:rsidRPr="00024600">
        <w:t>účtu Objednatele ve prospěch účtu Zhotovitele.</w:t>
      </w:r>
    </w:p>
    <w:p w14:paraId="6F44D389" w14:textId="77777777" w:rsidR="007C6631" w:rsidRPr="00024600" w:rsidRDefault="007C6631" w:rsidP="005F77F8">
      <w:pPr>
        <w:pStyle w:val="01-ODST-2"/>
        <w:numPr>
          <w:ilvl w:val="1"/>
          <w:numId w:val="21"/>
        </w:numPr>
      </w:pPr>
      <w:bookmarkStart w:id="7" w:name="_Hlk132710543"/>
      <w:r w:rsidRPr="00024600">
        <w:t xml:space="preserve">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w:t>
      </w:r>
      <w:r w:rsidRPr="00024600">
        <w:lastRenderedPageBreak/>
        <w:t>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7"/>
      <w:r w:rsidRPr="00024600">
        <w:t>.</w:t>
      </w:r>
    </w:p>
    <w:p w14:paraId="3E742CB9" w14:textId="3B32B0F3" w:rsidR="007C6631" w:rsidRPr="00024600" w:rsidRDefault="007C6631" w:rsidP="005F77F8">
      <w:pPr>
        <w:pStyle w:val="01-ODST-2"/>
        <w:numPr>
          <w:ilvl w:val="1"/>
          <w:numId w:val="21"/>
        </w:numPr>
      </w:pPr>
      <w:bookmarkStart w:id="8" w:name="_Hlk132710560"/>
      <w:r w:rsidRPr="00024600">
        <w:t xml:space="preserve">O postupu Objednatele dle odstavce </w:t>
      </w:r>
      <w:r w:rsidR="00086898">
        <w:t>9.1</w:t>
      </w:r>
      <w:r w:rsidR="00EE4670">
        <w:t>3</w:t>
      </w:r>
      <w:r w:rsidRPr="00024600">
        <w:t xml:space="preserve"> výše bude Objednatel písemně bez zbytečného odkladu informovat Zhotovitele jako poskytovatele zdanitelného plnění, za nějž byla daň z přidané hodnoty takto odvedena.</w:t>
      </w:r>
      <w:bookmarkEnd w:id="8"/>
    </w:p>
    <w:p w14:paraId="09E49C16" w14:textId="3215752F" w:rsidR="007C6631" w:rsidRPr="00024600" w:rsidRDefault="007C6631" w:rsidP="005F77F8">
      <w:pPr>
        <w:pStyle w:val="01-ODST-2"/>
        <w:numPr>
          <w:ilvl w:val="1"/>
          <w:numId w:val="21"/>
        </w:numPr>
      </w:pPr>
      <w:bookmarkStart w:id="9" w:name="_Hlk132710578"/>
      <w:r w:rsidRPr="00024600">
        <w:t xml:space="preserve">Uhrazení závazku učiněné způsobem uvedeným v odst. </w:t>
      </w:r>
      <w:r w:rsidR="00086898">
        <w:t>9.1</w:t>
      </w:r>
      <w:r w:rsidR="00326086">
        <w:t>3</w:t>
      </w:r>
      <w:r w:rsidRPr="00024600">
        <w:t xml:space="preserve"> je v souladu se zákonem o DPH a</w:t>
      </w:r>
      <w:r>
        <w:t> </w:t>
      </w:r>
      <w:r w:rsidRPr="00024600">
        <w:t>není porušením smluvních sankcí za neuhrazení finančních prostředků ze strany Objednatele a</w:t>
      </w:r>
      <w:r>
        <w:t> </w:t>
      </w:r>
      <w:r w:rsidRPr="00024600">
        <w:t>nezakládá ani nárok Zhotovitele na náhradu škody.</w:t>
      </w:r>
      <w:bookmarkEnd w:id="9"/>
    </w:p>
    <w:p w14:paraId="2244BA88" w14:textId="77777777" w:rsidR="007C6631" w:rsidRPr="00024600" w:rsidRDefault="007C6631" w:rsidP="005F77F8">
      <w:pPr>
        <w:pStyle w:val="01-ODST-2"/>
        <w:numPr>
          <w:ilvl w:val="1"/>
          <w:numId w:val="21"/>
        </w:numPr>
      </w:pPr>
      <w:bookmarkStart w:id="10" w:name="_Hlk132710624"/>
      <w:r w:rsidRPr="00024600">
        <w:t>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0"/>
    </w:p>
    <w:p w14:paraId="41B4B245" w14:textId="77777777" w:rsidR="007C6631" w:rsidRPr="00024600" w:rsidRDefault="007C6631" w:rsidP="005F77F8">
      <w:pPr>
        <w:pStyle w:val="01-ODST-2"/>
        <w:numPr>
          <w:ilvl w:val="1"/>
          <w:numId w:val="21"/>
        </w:numPr>
      </w:pPr>
      <w:bookmarkStart w:id="11" w:name="_Hlk132711209"/>
      <w:r w:rsidRPr="00024600">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1"/>
    </w:p>
    <w:p w14:paraId="4D64F53B" w14:textId="10B16D6E" w:rsidR="007C6631" w:rsidRDefault="00086898" w:rsidP="005F77F8">
      <w:pPr>
        <w:pStyle w:val="01-ODST-2"/>
        <w:numPr>
          <w:ilvl w:val="1"/>
          <w:numId w:val="21"/>
        </w:numPr>
        <w:tabs>
          <w:tab w:val="clear" w:pos="567"/>
          <w:tab w:val="left" w:pos="993"/>
        </w:tabs>
        <w:rPr>
          <w:rFonts w:eastAsia="Calibri"/>
        </w:rPr>
      </w:pPr>
      <w:r>
        <w:rPr>
          <w:rFonts w:eastAsia="Calibri"/>
        </w:rPr>
        <w:t>Smluvní strany si nesjednávají zádržné.</w:t>
      </w:r>
    </w:p>
    <w:p w14:paraId="428D130B" w14:textId="77777777" w:rsidR="007F79EE" w:rsidRDefault="007F79EE" w:rsidP="007F79EE">
      <w:pPr>
        <w:pStyle w:val="01-ODST-2"/>
        <w:tabs>
          <w:tab w:val="clear" w:pos="567"/>
          <w:tab w:val="left" w:pos="993"/>
        </w:tabs>
        <w:ind w:left="360"/>
        <w:rPr>
          <w:rFonts w:eastAsia="Calibri"/>
        </w:rPr>
      </w:pPr>
    </w:p>
    <w:p w14:paraId="0ED18373" w14:textId="77777777" w:rsidR="00EB4CCD" w:rsidRDefault="000F21BD" w:rsidP="00C62EB3">
      <w:pPr>
        <w:pStyle w:val="01-L"/>
      </w:pPr>
      <w:r w:rsidRPr="00620AB9">
        <w:t>Předání a převzetí Díla</w:t>
      </w:r>
    </w:p>
    <w:p w14:paraId="34E6163F" w14:textId="77777777" w:rsidR="00B375D0" w:rsidRDefault="00C62EB3" w:rsidP="00B375D0">
      <w:pPr>
        <w:pStyle w:val="01-ODST-2"/>
        <w:numPr>
          <w:ilvl w:val="1"/>
          <w:numId w:val="36"/>
        </w:numPr>
        <w:tabs>
          <w:tab w:val="clear" w:pos="567"/>
          <w:tab w:val="left" w:pos="709"/>
        </w:tabs>
      </w:pPr>
      <w:r w:rsidRPr="00C62EB3">
        <w:t>Předání a převzetí Díla se uskuteční ihned po řádném dokončení Díla, v souladu a způsobem dle VOP či výslovně dohodnutým v dílčí smlouvě.</w:t>
      </w:r>
    </w:p>
    <w:p w14:paraId="2816E23E" w14:textId="5A100482" w:rsidR="00C62EB3" w:rsidRPr="00EB4CCD" w:rsidRDefault="00C62EB3" w:rsidP="00B375D0">
      <w:pPr>
        <w:pStyle w:val="01-ODST-2"/>
        <w:numPr>
          <w:ilvl w:val="1"/>
          <w:numId w:val="36"/>
        </w:numPr>
        <w:tabs>
          <w:tab w:val="clear" w:pos="567"/>
          <w:tab w:val="left" w:pos="709"/>
        </w:tabs>
      </w:pPr>
      <w:r w:rsidRPr="00B375D0">
        <w:rPr>
          <w:rFonts w:cs="Arial"/>
        </w:rPr>
        <w:t xml:space="preserve">Zhotovitel je povinen po dokončení Díla vyzvat Objednatele předem k převzetí Díla </w:t>
      </w:r>
      <w:r w:rsidR="00D37B85">
        <w:rPr>
          <w:rFonts w:cs="Arial"/>
        </w:rPr>
        <w:t xml:space="preserve"> </w:t>
      </w:r>
      <w:r w:rsidRPr="00B375D0">
        <w:rPr>
          <w:rFonts w:cs="Arial"/>
        </w:rPr>
        <w:t>uvedené v dílčí smlouvě, potažmo v </w:t>
      </w:r>
      <w:r w:rsidR="00EB4CCD" w:rsidRPr="00B375D0">
        <w:rPr>
          <w:rFonts w:cs="Arial"/>
        </w:rPr>
        <w:t>h</w:t>
      </w:r>
      <w:r w:rsidRPr="00B375D0">
        <w:rPr>
          <w:rFonts w:cs="Arial"/>
        </w:rPr>
        <w:t>armonogramu p</w:t>
      </w:r>
      <w:r w:rsidR="00EB4CCD" w:rsidRPr="00B375D0">
        <w:rPr>
          <w:rFonts w:cs="Arial"/>
        </w:rPr>
        <w:t>lnění</w:t>
      </w:r>
      <w:r w:rsidRPr="00B375D0">
        <w:rPr>
          <w:rFonts w:cs="Arial"/>
        </w:rPr>
        <w:t xml:space="preserve">. </w:t>
      </w:r>
    </w:p>
    <w:p w14:paraId="10F23DEB" w14:textId="4C712F1E" w:rsidR="00C62EB3" w:rsidRPr="00024600" w:rsidRDefault="00C62EB3" w:rsidP="001A5D2A">
      <w:pPr>
        <w:pStyle w:val="01-ODST-3"/>
        <w:numPr>
          <w:ilvl w:val="2"/>
          <w:numId w:val="36"/>
        </w:numPr>
        <w:tabs>
          <w:tab w:val="clear" w:pos="1134"/>
          <w:tab w:val="left" w:pos="1276"/>
        </w:tabs>
        <w:rPr>
          <w:rFonts w:cs="Arial"/>
        </w:rPr>
      </w:pPr>
      <w:r w:rsidRPr="00024600">
        <w:rPr>
          <w:rFonts w:cs="Arial"/>
        </w:rPr>
        <w:t xml:space="preserve">Objednatel je povinen převzít Dílo uvedené v </w:t>
      </w:r>
      <w:r w:rsidR="00EB4CCD">
        <w:rPr>
          <w:rFonts w:cs="Arial"/>
        </w:rPr>
        <w:t>h</w:t>
      </w:r>
      <w:r w:rsidRPr="00024600">
        <w:rPr>
          <w:rFonts w:cs="Arial"/>
        </w:rPr>
        <w:t>armonogramu p</w:t>
      </w:r>
      <w:r w:rsidR="00EB4CCD">
        <w:rPr>
          <w:rFonts w:cs="Arial"/>
        </w:rPr>
        <w:t>lnění</w:t>
      </w:r>
      <w:r w:rsidRPr="00024600">
        <w:rPr>
          <w:rFonts w:cs="Arial"/>
        </w:rPr>
        <w:t xml:space="preserve"> pouze, bude-li toto Dílo provedena řádně, tj. bez jakýchkoli vad a nedodělků. Vadami a nedodělky se rozumí rovněž nedodání některého z dokladů požadovaných Objednatelem.</w:t>
      </w:r>
    </w:p>
    <w:p w14:paraId="383E083C" w14:textId="2D296C7D" w:rsidR="00C62EB3" w:rsidRPr="00024600" w:rsidRDefault="00C62EB3" w:rsidP="00B375D0">
      <w:pPr>
        <w:pStyle w:val="01-ODST-2"/>
        <w:numPr>
          <w:ilvl w:val="1"/>
          <w:numId w:val="23"/>
        </w:numPr>
        <w:tabs>
          <w:tab w:val="clear" w:pos="567"/>
          <w:tab w:val="left" w:pos="709"/>
        </w:tabs>
        <w:ind w:left="709" w:hanging="709"/>
        <w:rPr>
          <w:rFonts w:cs="Arial"/>
        </w:rPr>
      </w:pPr>
      <w:r w:rsidRPr="00024600">
        <w:rPr>
          <w:rFonts w:cs="Arial"/>
        </w:rPr>
        <w:t xml:space="preserve">O předání a převzetí Díla uvedené v </w:t>
      </w:r>
      <w:r w:rsidR="00393CEB">
        <w:rPr>
          <w:rFonts w:cs="Arial"/>
        </w:rPr>
        <w:t>h</w:t>
      </w:r>
      <w:r w:rsidRPr="00024600">
        <w:rPr>
          <w:rFonts w:cs="Arial"/>
        </w:rPr>
        <w:t>armonogramu p</w:t>
      </w:r>
      <w:r w:rsidR="00393CEB">
        <w:rPr>
          <w:rFonts w:cs="Arial"/>
        </w:rPr>
        <w:t>lnění</w:t>
      </w:r>
      <w:r w:rsidRPr="00024600" w:rsidDel="007B50E6">
        <w:rPr>
          <w:rFonts w:cs="Arial"/>
        </w:rPr>
        <w:t xml:space="preserve"> </w:t>
      </w:r>
      <w:r w:rsidRPr="00024600">
        <w:rPr>
          <w:rFonts w:cs="Arial"/>
        </w:rPr>
        <w:t>bude sepsán Protokol o předání a převzetí, který bude podepsán oprávněnými osobami obou Smluvních stran.</w:t>
      </w:r>
    </w:p>
    <w:p w14:paraId="3ECEB18D" w14:textId="22761088" w:rsidR="00C62EB3" w:rsidRPr="00024600" w:rsidRDefault="00C62EB3" w:rsidP="00B375D0">
      <w:pPr>
        <w:pStyle w:val="01-ODST-2"/>
        <w:numPr>
          <w:ilvl w:val="1"/>
          <w:numId w:val="23"/>
        </w:numPr>
        <w:tabs>
          <w:tab w:val="clear" w:pos="567"/>
          <w:tab w:val="left" w:pos="709"/>
        </w:tabs>
        <w:ind w:left="709" w:hanging="709"/>
        <w:rPr>
          <w:rFonts w:cs="Arial"/>
        </w:rPr>
      </w:pPr>
      <w:r w:rsidRPr="00024600">
        <w:rPr>
          <w:rFonts w:cs="Arial"/>
        </w:rPr>
        <w:t xml:space="preserve">V případě </w:t>
      </w:r>
      <w:r w:rsidR="005B6DD3">
        <w:rPr>
          <w:rFonts w:cs="Arial"/>
        </w:rPr>
        <w:t>P</w:t>
      </w:r>
      <w:r w:rsidR="00436C87">
        <w:rPr>
          <w:rFonts w:cs="Arial"/>
        </w:rPr>
        <w:t xml:space="preserve">rofylaktických kontrol </w:t>
      </w:r>
      <w:r w:rsidRPr="00024600">
        <w:rPr>
          <w:rFonts w:cs="Arial"/>
        </w:rPr>
        <w:t>se rozumí jednotlivým Dílem konkrétní činnost – kontrola, revize provedená Zhotovitelem dle harmonogramu p</w:t>
      </w:r>
      <w:r w:rsidR="00925203">
        <w:rPr>
          <w:rFonts w:cs="Arial"/>
        </w:rPr>
        <w:t>lnění</w:t>
      </w:r>
      <w:r w:rsidRPr="00024600">
        <w:rPr>
          <w:rFonts w:cs="Arial"/>
        </w:rPr>
        <w:t>.</w:t>
      </w:r>
    </w:p>
    <w:p w14:paraId="1A7E3A34" w14:textId="77777777" w:rsidR="00C62EB3" w:rsidRPr="00024600" w:rsidRDefault="00C62EB3" w:rsidP="005F77F8">
      <w:pPr>
        <w:pStyle w:val="01-ODST-2"/>
        <w:numPr>
          <w:ilvl w:val="1"/>
          <w:numId w:val="23"/>
        </w:numPr>
        <w:tabs>
          <w:tab w:val="clear" w:pos="567"/>
          <w:tab w:val="left" w:pos="709"/>
        </w:tabs>
        <w:ind w:left="709" w:hanging="709"/>
        <w:rPr>
          <w:rFonts w:cs="Arial"/>
        </w:rPr>
      </w:pPr>
      <w:r w:rsidRPr="00024600">
        <w:rPr>
          <w:rFonts w:cs="Arial"/>
        </w:rPr>
        <w:t xml:space="preserve">Pro účely přejímky a před přejímkou je Zhotovitel povinen včas připravit a předložit v českém jazyce kromě veškerých dokladů sjednaných jinde ve Smlouvě a plynoucích z obecně závazných právních a technických předpisů i následující doklady, jsou-li vyžadovány pro provádění konkrétní dílčí zakázky: </w:t>
      </w:r>
    </w:p>
    <w:p w14:paraId="7B68D5AF" w14:textId="47CE92D9" w:rsidR="007D73C6" w:rsidRPr="004C5EF1" w:rsidRDefault="007D73C6" w:rsidP="005F77F8">
      <w:pPr>
        <w:pStyle w:val="Zkladntext3"/>
        <w:numPr>
          <w:ilvl w:val="0"/>
          <w:numId w:val="10"/>
        </w:numPr>
        <w:spacing w:before="60" w:after="0" w:line="240" w:lineRule="atLeast"/>
        <w:jc w:val="left"/>
        <w:rPr>
          <w:rFonts w:cs="Arial"/>
          <w:sz w:val="20"/>
          <w:szCs w:val="20"/>
        </w:rPr>
      </w:pPr>
      <w:r w:rsidRPr="004C5EF1">
        <w:rPr>
          <w:rFonts w:cs="Arial"/>
          <w:sz w:val="20"/>
          <w:szCs w:val="20"/>
        </w:rPr>
        <w:t>protokol o provedené profylaktické prohlídce a jejím výsledku v českém jazyce</w:t>
      </w:r>
      <w:r>
        <w:rPr>
          <w:rFonts w:cs="Arial"/>
          <w:sz w:val="20"/>
          <w:szCs w:val="20"/>
        </w:rPr>
        <w:t>,</w:t>
      </w:r>
    </w:p>
    <w:p w14:paraId="7FDA8305" w14:textId="22EF3336" w:rsidR="007D73C6" w:rsidRPr="005F4C62" w:rsidRDefault="007D73C6" w:rsidP="005F77F8">
      <w:pPr>
        <w:pStyle w:val="Zkladntext3"/>
        <w:numPr>
          <w:ilvl w:val="0"/>
          <w:numId w:val="10"/>
        </w:numPr>
        <w:spacing w:before="60" w:after="0" w:line="240" w:lineRule="atLeast"/>
        <w:jc w:val="left"/>
        <w:rPr>
          <w:rFonts w:cs="Arial"/>
          <w:sz w:val="20"/>
          <w:szCs w:val="20"/>
        </w:rPr>
      </w:pPr>
      <w:r w:rsidRPr="005F4C62">
        <w:rPr>
          <w:rFonts w:cs="Arial"/>
          <w:sz w:val="20"/>
          <w:szCs w:val="20"/>
        </w:rPr>
        <w:t>atesty, certifikáty a osvědčení o jakosti (zkouškách) použitých materiálů, výrobků a zařízení</w:t>
      </w:r>
      <w:r>
        <w:rPr>
          <w:rFonts w:cs="Arial"/>
          <w:sz w:val="20"/>
          <w:szCs w:val="20"/>
        </w:rPr>
        <w:t>,</w:t>
      </w:r>
    </w:p>
    <w:p w14:paraId="7CE15F1C" w14:textId="7ADE3D17" w:rsidR="007D73C6" w:rsidRPr="005F4C62" w:rsidRDefault="007D73C6" w:rsidP="005F77F8">
      <w:pPr>
        <w:pStyle w:val="Zkladntext3"/>
        <w:numPr>
          <w:ilvl w:val="0"/>
          <w:numId w:val="10"/>
        </w:numPr>
        <w:spacing w:before="60" w:after="0" w:line="240" w:lineRule="atLeast"/>
        <w:jc w:val="left"/>
        <w:rPr>
          <w:rFonts w:cs="Arial"/>
          <w:sz w:val="20"/>
          <w:szCs w:val="20"/>
        </w:rPr>
      </w:pPr>
      <w:r w:rsidRPr="004C5EF1">
        <w:rPr>
          <w:rFonts w:cs="Arial"/>
          <w:sz w:val="20"/>
          <w:szCs w:val="20"/>
        </w:rPr>
        <w:t>veškeré doklady</w:t>
      </w:r>
      <w:r w:rsidRPr="005F4C62">
        <w:rPr>
          <w:rFonts w:cs="Arial"/>
          <w:sz w:val="20"/>
          <w:szCs w:val="20"/>
        </w:rPr>
        <w:t xml:space="preserve"> k použitým komponentům a materiálům v souladu s platnými předpisy,</w:t>
      </w:r>
    </w:p>
    <w:p w14:paraId="6D0A9E98" w14:textId="09D376C8" w:rsidR="007D73C6" w:rsidRPr="005F4C62" w:rsidRDefault="007D73C6" w:rsidP="005F77F8">
      <w:pPr>
        <w:pStyle w:val="Zkladntext3"/>
        <w:numPr>
          <w:ilvl w:val="0"/>
          <w:numId w:val="10"/>
        </w:numPr>
        <w:spacing w:before="60" w:after="0" w:line="240" w:lineRule="atLeast"/>
        <w:rPr>
          <w:rFonts w:cs="Arial"/>
          <w:sz w:val="20"/>
          <w:szCs w:val="20"/>
        </w:rPr>
      </w:pPr>
      <w:r w:rsidRPr="005F4C62">
        <w:rPr>
          <w:rFonts w:cs="Arial"/>
          <w:sz w:val="20"/>
          <w:szCs w:val="20"/>
        </w:rPr>
        <w:t xml:space="preserve">veškeré doklady o provedených zkouškách dle vyhlášky Ministerstva vnitra č. 246/2001 Sb., o požární prevenci, ve znění pozdějších předpisů, </w:t>
      </w:r>
    </w:p>
    <w:p w14:paraId="4B731CF0" w14:textId="7E17ED0F" w:rsidR="007D73C6" w:rsidRPr="005F4C62" w:rsidRDefault="007D73C6" w:rsidP="005F77F8">
      <w:pPr>
        <w:pStyle w:val="Zkladntext3"/>
        <w:numPr>
          <w:ilvl w:val="0"/>
          <w:numId w:val="10"/>
        </w:numPr>
        <w:spacing w:before="60" w:after="0" w:line="240" w:lineRule="atLeast"/>
        <w:rPr>
          <w:rFonts w:cs="Arial"/>
          <w:sz w:val="20"/>
          <w:szCs w:val="20"/>
        </w:rPr>
      </w:pPr>
      <w:r w:rsidRPr="005F4C62">
        <w:rPr>
          <w:rFonts w:cs="Arial"/>
          <w:sz w:val="20"/>
          <w:szCs w:val="20"/>
        </w:rPr>
        <w:lastRenderedPageBreak/>
        <w:t>doklady o úředních přejímkách a atestech a prohlášeních o shodě ve smyslu § 13 odst. 2 zákona č. 22/1997 Sb., o technických požadavcích na výrobky, ve znění pozdějších předpisů,</w:t>
      </w:r>
    </w:p>
    <w:p w14:paraId="1A29F66F" w14:textId="5DEA2051" w:rsidR="007D73C6" w:rsidRPr="005F4C62" w:rsidRDefault="00D37B85" w:rsidP="005F77F8">
      <w:pPr>
        <w:pStyle w:val="Zkladntext3"/>
        <w:numPr>
          <w:ilvl w:val="0"/>
          <w:numId w:val="10"/>
        </w:numPr>
        <w:spacing w:before="60" w:after="0" w:line="240" w:lineRule="atLeast"/>
        <w:jc w:val="left"/>
        <w:rPr>
          <w:rFonts w:cs="Arial"/>
          <w:sz w:val="20"/>
          <w:szCs w:val="20"/>
        </w:rPr>
      </w:pPr>
      <w:r>
        <w:rPr>
          <w:rFonts w:cs="Arial"/>
          <w:sz w:val="20"/>
          <w:szCs w:val="20"/>
        </w:rPr>
        <w:t>záznam o provádění Díla</w:t>
      </w:r>
      <w:r w:rsidDel="00D37B85">
        <w:rPr>
          <w:rFonts w:cs="Arial"/>
          <w:sz w:val="20"/>
          <w:szCs w:val="20"/>
        </w:rPr>
        <w:t xml:space="preserve"> </w:t>
      </w:r>
    </w:p>
    <w:p w14:paraId="56DFD298" w14:textId="307D045C" w:rsidR="007D73C6" w:rsidRPr="005F4C62" w:rsidRDefault="007D73C6" w:rsidP="005F77F8">
      <w:pPr>
        <w:pStyle w:val="Zkladntext3"/>
        <w:numPr>
          <w:ilvl w:val="0"/>
          <w:numId w:val="10"/>
        </w:numPr>
        <w:spacing w:before="60" w:after="0" w:line="240" w:lineRule="atLeast"/>
        <w:jc w:val="left"/>
        <w:rPr>
          <w:rFonts w:cs="Arial"/>
          <w:sz w:val="20"/>
          <w:szCs w:val="20"/>
        </w:rPr>
      </w:pPr>
      <w:r w:rsidRPr="005F4C62">
        <w:rPr>
          <w:rFonts w:cs="Arial"/>
          <w:sz w:val="20"/>
          <w:szCs w:val="20"/>
        </w:rPr>
        <w:t xml:space="preserve">veškeré návody k obsluze a záruční listy, </w:t>
      </w:r>
    </w:p>
    <w:p w14:paraId="639EFBFD" w14:textId="04C51B76" w:rsidR="007D73C6" w:rsidRPr="004C5EF1" w:rsidRDefault="007D73C6" w:rsidP="005F77F8">
      <w:pPr>
        <w:pStyle w:val="Zkladntext3"/>
        <w:numPr>
          <w:ilvl w:val="0"/>
          <w:numId w:val="10"/>
        </w:numPr>
        <w:spacing w:before="60" w:after="0"/>
        <w:rPr>
          <w:rFonts w:cs="Arial"/>
          <w:sz w:val="20"/>
        </w:rPr>
      </w:pPr>
      <w:r w:rsidRPr="005F4C62">
        <w:rPr>
          <w:rFonts w:cs="Arial"/>
          <w:sz w:val="20"/>
          <w:szCs w:val="20"/>
        </w:rPr>
        <w:t xml:space="preserve">případně další doklady požadované </w:t>
      </w:r>
      <w:r w:rsidR="002B42F5">
        <w:rPr>
          <w:rFonts w:cs="Arial"/>
          <w:sz w:val="20"/>
          <w:szCs w:val="20"/>
        </w:rPr>
        <w:t>Objednatelem</w:t>
      </w:r>
      <w:r>
        <w:rPr>
          <w:rFonts w:cs="Arial"/>
          <w:sz w:val="20"/>
          <w:szCs w:val="20"/>
        </w:rPr>
        <w:t>.</w:t>
      </w:r>
    </w:p>
    <w:p w14:paraId="58791321" w14:textId="77777777" w:rsidR="00C62EB3" w:rsidRPr="00024600" w:rsidRDefault="00C62EB3" w:rsidP="005F77F8">
      <w:pPr>
        <w:pStyle w:val="01-ODST-2"/>
        <w:numPr>
          <w:ilvl w:val="1"/>
          <w:numId w:val="23"/>
        </w:numPr>
        <w:tabs>
          <w:tab w:val="clear" w:pos="567"/>
          <w:tab w:val="left" w:pos="709"/>
        </w:tabs>
        <w:ind w:left="709" w:hanging="709"/>
        <w:rPr>
          <w:rFonts w:cs="Arial"/>
        </w:rPr>
      </w:pPr>
      <w:r w:rsidRPr="00024600">
        <w:rPr>
          <w:rFonts w:cs="Arial"/>
        </w:rPr>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37DFCA0E" w14:textId="79E6B8AF" w:rsidR="00C62EB3" w:rsidRPr="00024600" w:rsidRDefault="00C62EB3" w:rsidP="005F77F8">
      <w:pPr>
        <w:pStyle w:val="01-ODST-2"/>
        <w:numPr>
          <w:ilvl w:val="1"/>
          <w:numId w:val="23"/>
        </w:numPr>
        <w:tabs>
          <w:tab w:val="clear" w:pos="567"/>
          <w:tab w:val="left" w:pos="709"/>
        </w:tabs>
        <w:ind w:left="709" w:hanging="709"/>
        <w:rPr>
          <w:rFonts w:cs="Arial"/>
        </w:rPr>
      </w:pPr>
      <w:r w:rsidRPr="00024600">
        <w:rPr>
          <w:rFonts w:cs="Arial"/>
        </w:rPr>
        <w:t xml:space="preserve">Veškeré dokumentace, kromě </w:t>
      </w:r>
      <w:r w:rsidR="00D37B85">
        <w:rPr>
          <w:rFonts w:cs="Arial"/>
        </w:rPr>
        <w:t>záznamu o provádění Díla</w:t>
      </w:r>
      <w:r w:rsidRPr="00024600">
        <w:rPr>
          <w:rFonts w:cs="Arial"/>
        </w:rPr>
        <w:t>,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r w:rsidR="0088267A">
        <w:rPr>
          <w:rFonts w:cs="Arial"/>
        </w:rPr>
        <w:t xml:space="preserve"> </w:t>
      </w:r>
      <w:r w:rsidR="0088267A" w:rsidRPr="0088267A">
        <w:rPr>
          <w:rFonts w:cs="Arial"/>
        </w:rPr>
        <w:t xml:space="preserve">V případě, že se některá ze shora uvedených dokumentací s ohledem na povahu Činnosti nevyhotovuje, pak </w:t>
      </w:r>
      <w:r w:rsidR="00562432">
        <w:rPr>
          <w:rFonts w:cs="Arial"/>
        </w:rPr>
        <w:t>Objednatel</w:t>
      </w:r>
      <w:r w:rsidR="0088267A" w:rsidRPr="0088267A">
        <w:rPr>
          <w:rFonts w:cs="Arial"/>
        </w:rPr>
        <w:t xml:space="preserve"> o tom učiní záznam v protokolu o předání a převzetí Činnosti.  </w:t>
      </w:r>
    </w:p>
    <w:p w14:paraId="1F575899" w14:textId="77777777" w:rsidR="00C62EB3" w:rsidRPr="00024600" w:rsidRDefault="00C62EB3" w:rsidP="005F77F8">
      <w:pPr>
        <w:pStyle w:val="01-ODST-2"/>
        <w:numPr>
          <w:ilvl w:val="1"/>
          <w:numId w:val="23"/>
        </w:numPr>
        <w:tabs>
          <w:tab w:val="clear" w:pos="567"/>
          <w:tab w:val="left" w:pos="709"/>
        </w:tabs>
        <w:ind w:left="709" w:hanging="709"/>
        <w:rPr>
          <w:rFonts w:cs="Arial"/>
        </w:rPr>
      </w:pPr>
      <w:r w:rsidRPr="00024600">
        <w:rPr>
          <w:rFonts w:cs="Arial"/>
        </w:rPr>
        <w:t>Zaměstnancem pověřeným za předání a převzetí řádně provedeného Díla jsou:</w:t>
      </w:r>
    </w:p>
    <w:p w14:paraId="74EEB36E" w14:textId="77777777" w:rsidR="00C62EB3" w:rsidRPr="00024600" w:rsidRDefault="00C62EB3" w:rsidP="00C62EB3">
      <w:pPr>
        <w:pStyle w:val="01-ODST-2"/>
        <w:tabs>
          <w:tab w:val="clear" w:pos="567"/>
          <w:tab w:val="left" w:pos="709"/>
        </w:tabs>
        <w:ind w:left="709"/>
        <w:rPr>
          <w:rFonts w:cs="Arial"/>
        </w:rPr>
      </w:pPr>
      <w:r w:rsidRPr="00024600">
        <w:rPr>
          <w:rFonts w:cs="Arial"/>
        </w:rPr>
        <w:t xml:space="preserve">Za Zhotovitele: </w:t>
      </w:r>
      <w:r w:rsidRPr="00767C8B">
        <w:rPr>
          <w:rFonts w:cs="Arial"/>
          <w:highlight w:val="yellow"/>
        </w:rPr>
        <w:t>………………………………………………</w:t>
      </w:r>
    </w:p>
    <w:p w14:paraId="4C3E68A8" w14:textId="289D5946" w:rsidR="00C62EB3" w:rsidRDefault="00C62EB3" w:rsidP="00C62EB3">
      <w:pPr>
        <w:pStyle w:val="Odrky2rove"/>
        <w:numPr>
          <w:ilvl w:val="0"/>
          <w:numId w:val="0"/>
        </w:numPr>
        <w:ind w:left="720"/>
      </w:pPr>
      <w:r w:rsidRPr="00024600">
        <w:rPr>
          <w:rFonts w:cs="Arial"/>
        </w:rPr>
        <w:t xml:space="preserve">Za Objednatele: osoba oprávněná zapisovat do </w:t>
      </w:r>
      <w:r w:rsidR="00D71F80">
        <w:rPr>
          <w:rFonts w:cs="Arial"/>
        </w:rPr>
        <w:t>záznamu o provádění Díla.</w:t>
      </w:r>
    </w:p>
    <w:p w14:paraId="0A852DBE" w14:textId="33FCBCAF" w:rsidR="000F21BD" w:rsidRDefault="000F21BD" w:rsidP="008809D2">
      <w:pPr>
        <w:pStyle w:val="01-L"/>
      </w:pPr>
      <w:r w:rsidRPr="00C40421">
        <w:t>Práva z vadného plnění, záruka</w:t>
      </w:r>
    </w:p>
    <w:p w14:paraId="29948414" w14:textId="23481C0B" w:rsidR="00BC3B02" w:rsidRPr="00024600" w:rsidRDefault="00BC3B02" w:rsidP="005F77F8">
      <w:pPr>
        <w:pStyle w:val="01-ODST-2"/>
        <w:numPr>
          <w:ilvl w:val="1"/>
          <w:numId w:val="24"/>
        </w:numPr>
        <w:tabs>
          <w:tab w:val="clear" w:pos="567"/>
          <w:tab w:val="left" w:pos="709"/>
        </w:tabs>
        <w:rPr>
          <w:rFonts w:cs="Arial"/>
        </w:rPr>
      </w:pPr>
      <w:r w:rsidRPr="00024600">
        <w:rPr>
          <w:rFonts w:cs="Arial"/>
        </w:rPr>
        <w:t>Práva zadavatele z vadného plnění a záruka na Dílo se řídí dle podmínek uvedených v této Smlouvě v souladu s</w:t>
      </w:r>
      <w:r w:rsidR="00576F3F">
        <w:rPr>
          <w:rFonts w:cs="Arial"/>
        </w:rPr>
        <w:t> </w:t>
      </w:r>
      <w:r w:rsidRPr="00024600">
        <w:rPr>
          <w:rFonts w:cs="Arial"/>
        </w:rPr>
        <w:t>platnou</w:t>
      </w:r>
      <w:r w:rsidR="00576F3F">
        <w:rPr>
          <w:rFonts w:cs="Arial"/>
        </w:rPr>
        <w:t xml:space="preserve"> a účinnou</w:t>
      </w:r>
      <w:r w:rsidRPr="00024600">
        <w:rPr>
          <w:rFonts w:cs="Arial"/>
        </w:rPr>
        <w:t xml:space="preserve"> legislativou (českým právem)</w:t>
      </w:r>
      <w:r w:rsidR="00576F3F">
        <w:rPr>
          <w:rFonts w:cs="Arial"/>
        </w:rPr>
        <w:t>, zejména zákonem č. 89/2012 Sb., občanský zákoník, v platném znění</w:t>
      </w:r>
      <w:r w:rsidRPr="00024600">
        <w:rPr>
          <w:rFonts w:cs="Arial"/>
        </w:rPr>
        <w:t>.</w:t>
      </w:r>
    </w:p>
    <w:p w14:paraId="419BCD7B" w14:textId="77268785" w:rsidR="00BC3B02" w:rsidRPr="00024600" w:rsidRDefault="00BC3B02" w:rsidP="005F77F8">
      <w:pPr>
        <w:pStyle w:val="01-ODST-2"/>
        <w:numPr>
          <w:ilvl w:val="1"/>
          <w:numId w:val="24"/>
        </w:numPr>
        <w:tabs>
          <w:tab w:val="clear" w:pos="567"/>
          <w:tab w:val="left" w:pos="709"/>
        </w:tabs>
        <w:rPr>
          <w:rFonts w:cs="Arial"/>
        </w:rPr>
      </w:pPr>
      <w:r w:rsidRPr="00024600">
        <w:rPr>
          <w:rFonts w:cs="Arial"/>
        </w:rPr>
        <w:t xml:space="preserve">Zhotovitel poskytuje Objednateli záruku za Dílo v délce trvání </w:t>
      </w:r>
      <w:r w:rsidR="00F603AB">
        <w:rPr>
          <w:rFonts w:cs="Arial"/>
        </w:rPr>
        <w:t>24</w:t>
      </w:r>
      <w:r w:rsidRPr="00024600">
        <w:rPr>
          <w:rFonts w:cs="Arial"/>
        </w:rPr>
        <w:t xml:space="preserve"> měsíců. Záruční lhůta na případné dodávky dodané v rámci plnění Díla (např. materiál použitý při servisní činnosti) je stanovena na 24 měsíců a počíná běžet dnem podpisu Protokolu o předání a převzetí pro dané Dílo oběma Smluvními stranami. Záruka nevztahuje na bezporuchovost zařízení technologií</w:t>
      </w:r>
      <w:r w:rsidR="00576F3F">
        <w:rPr>
          <w:rFonts w:cs="Arial"/>
        </w:rPr>
        <w:t>, na kterých je prováděno Dílo</w:t>
      </w:r>
      <w:r w:rsidRPr="00024600">
        <w:rPr>
          <w:rFonts w:cs="Arial"/>
        </w:rPr>
        <w:t xml:space="preserve"> v intervalu mezi provedením jednotlivých činností (např. kontrol či revizí) s výjimkou případů, kdy je porucha způsobena zásahem a/nebo opomenutím Zhotovitele a/nebo vadou jím provedeného Díla (včetně dodaných náhradních dílů). </w:t>
      </w:r>
    </w:p>
    <w:p w14:paraId="1126B5D6" w14:textId="77777777" w:rsidR="00BC3B02" w:rsidRPr="00024600" w:rsidRDefault="00BC3B02" w:rsidP="005F77F8">
      <w:pPr>
        <w:pStyle w:val="01-ODST-2"/>
        <w:numPr>
          <w:ilvl w:val="1"/>
          <w:numId w:val="24"/>
        </w:numPr>
        <w:tabs>
          <w:tab w:val="clear" w:pos="567"/>
          <w:tab w:val="left" w:pos="709"/>
        </w:tabs>
        <w:ind w:left="709" w:hanging="709"/>
        <w:rPr>
          <w:rFonts w:cs="Arial"/>
        </w:rPr>
      </w:pPr>
      <w:r w:rsidRPr="00024600">
        <w:rPr>
          <w:rFonts w:cs="Arial"/>
        </w:rPr>
        <w:t>Zhotovitel přejímá zejména záruku za to, že Dílo (včetně všech jeho případných změn), jakož i jeho části, bude během záruční doby:</w:t>
      </w:r>
    </w:p>
    <w:p w14:paraId="151A9788" w14:textId="77777777" w:rsidR="00BC3B02" w:rsidRPr="00024600" w:rsidRDefault="00BC3B02" w:rsidP="005F77F8">
      <w:pPr>
        <w:numPr>
          <w:ilvl w:val="0"/>
          <w:numId w:val="8"/>
        </w:numPr>
        <w:ind w:left="1701"/>
        <w:jc w:val="left"/>
        <w:rPr>
          <w:rFonts w:cs="Arial"/>
        </w:rPr>
      </w:pPr>
      <w:r w:rsidRPr="00024600">
        <w:rPr>
          <w:rFonts w:cs="Arial"/>
        </w:rPr>
        <w:t xml:space="preserve">bez jakýchkoliv vad, </w:t>
      </w:r>
    </w:p>
    <w:p w14:paraId="3833E624" w14:textId="77777777" w:rsidR="00BC3B02" w:rsidRPr="00024600" w:rsidRDefault="00BC3B02" w:rsidP="005F77F8">
      <w:pPr>
        <w:numPr>
          <w:ilvl w:val="0"/>
          <w:numId w:val="8"/>
        </w:numPr>
        <w:ind w:left="1701"/>
        <w:jc w:val="left"/>
        <w:rPr>
          <w:rFonts w:cs="Arial"/>
        </w:rPr>
      </w:pPr>
      <w:r w:rsidRPr="00024600">
        <w:rPr>
          <w:rFonts w:cs="Arial"/>
        </w:rPr>
        <w:t xml:space="preserve">splňovat všechny stanovené požadavky, </w:t>
      </w:r>
    </w:p>
    <w:p w14:paraId="3A10D396" w14:textId="77777777" w:rsidR="00BC3B02" w:rsidRPr="00024600" w:rsidRDefault="00BC3B02" w:rsidP="005F77F8">
      <w:pPr>
        <w:numPr>
          <w:ilvl w:val="0"/>
          <w:numId w:val="8"/>
        </w:numPr>
        <w:ind w:left="1701"/>
        <w:jc w:val="left"/>
        <w:rPr>
          <w:rFonts w:cs="Arial"/>
        </w:rPr>
      </w:pPr>
      <w:r w:rsidRPr="00024600">
        <w:rPr>
          <w:rFonts w:cs="Arial"/>
        </w:rPr>
        <w:t>mít vlastnosti Smlouvou vymíněné nebo, pokud tato Smlouva takové vlastnosti nestanoví, vlastnosti obvyklé k účelu sjednanému v této Smlouvě či dílčí smlouvě,</w:t>
      </w:r>
    </w:p>
    <w:p w14:paraId="3291F989" w14:textId="77777777" w:rsidR="00BC3B02" w:rsidRPr="00024600" w:rsidRDefault="00BC3B02" w:rsidP="005F77F8">
      <w:pPr>
        <w:numPr>
          <w:ilvl w:val="0"/>
          <w:numId w:val="8"/>
        </w:numPr>
        <w:ind w:left="1701"/>
        <w:jc w:val="left"/>
        <w:rPr>
          <w:rFonts w:cs="Arial"/>
        </w:rPr>
      </w:pPr>
      <w:r w:rsidRPr="00024600">
        <w:rPr>
          <w:rFonts w:cs="Arial"/>
        </w:rPr>
        <w:t>splňovat všechny požadavky stanovené platnými zákony a ostatními obecně závaznými právními předpisy, a bude odpovídat platným technickým pravidlům, normám a předpisům,</w:t>
      </w:r>
    </w:p>
    <w:p w14:paraId="251EC0A8" w14:textId="77777777" w:rsidR="00BC3B02" w:rsidRPr="00024600" w:rsidRDefault="00BC3B02" w:rsidP="005F77F8">
      <w:pPr>
        <w:numPr>
          <w:ilvl w:val="0"/>
          <w:numId w:val="8"/>
        </w:numPr>
        <w:ind w:left="1701"/>
        <w:jc w:val="left"/>
        <w:rPr>
          <w:rFonts w:cs="Arial"/>
        </w:rPr>
      </w:pPr>
      <w:r w:rsidRPr="00024600">
        <w:rPr>
          <w:rFonts w:cs="Arial"/>
        </w:rPr>
        <w:t>způsobilé k účelu sjednanému dle Smlouvy, a</w:t>
      </w:r>
    </w:p>
    <w:p w14:paraId="27D1B63D" w14:textId="77777777" w:rsidR="00BC3B02" w:rsidRPr="00024600" w:rsidRDefault="00BC3B02" w:rsidP="005F77F8">
      <w:pPr>
        <w:numPr>
          <w:ilvl w:val="0"/>
          <w:numId w:val="8"/>
        </w:numPr>
        <w:ind w:left="1701"/>
        <w:jc w:val="left"/>
        <w:rPr>
          <w:rFonts w:cs="Arial"/>
        </w:rPr>
      </w:pPr>
      <w:r w:rsidRPr="00024600">
        <w:rPr>
          <w:rFonts w:cs="Arial"/>
        </w:rPr>
        <w:t>nebude obsahovat chyby a nedostatky.</w:t>
      </w:r>
    </w:p>
    <w:p w14:paraId="33490765" w14:textId="77777777" w:rsidR="00BC3B02" w:rsidRPr="00024600" w:rsidRDefault="00BC3B02" w:rsidP="005F77F8">
      <w:pPr>
        <w:pStyle w:val="01-ODST-2"/>
        <w:numPr>
          <w:ilvl w:val="1"/>
          <w:numId w:val="24"/>
        </w:numPr>
        <w:tabs>
          <w:tab w:val="clear" w:pos="567"/>
          <w:tab w:val="left" w:pos="709"/>
        </w:tabs>
        <w:ind w:left="709" w:hanging="709"/>
        <w:rPr>
          <w:rFonts w:cs="Arial"/>
        </w:rPr>
      </w:pPr>
      <w:r w:rsidRPr="00024600">
        <w:rPr>
          <w:rFonts w:cs="Arial"/>
        </w:rPr>
        <w:t xml:space="preserve">Vady plnění, které zjistí Objednatel v záruční době, oznámí Objednatel Zhotoviteli do konce záruční doby. </w:t>
      </w:r>
    </w:p>
    <w:p w14:paraId="13AD813D" w14:textId="716FEC79" w:rsidR="00BC3B02" w:rsidRPr="00024600" w:rsidRDefault="00BC3B02" w:rsidP="005F77F8">
      <w:pPr>
        <w:pStyle w:val="01-ODST-2"/>
        <w:numPr>
          <w:ilvl w:val="1"/>
          <w:numId w:val="24"/>
        </w:numPr>
        <w:tabs>
          <w:tab w:val="clear" w:pos="567"/>
          <w:tab w:val="left" w:pos="709"/>
        </w:tabs>
        <w:ind w:left="709" w:hanging="709"/>
        <w:rPr>
          <w:rFonts w:cs="Arial"/>
        </w:rPr>
      </w:pPr>
      <w:r w:rsidRPr="00024600">
        <w:rPr>
          <w:rFonts w:cs="Arial"/>
        </w:rPr>
        <w:t xml:space="preserve">Zhotovitel je povinen vady Díla druhu HAVÁRIE zahájit odstraňování závad do 5ti hodin od nahlášení a vadu odstranit nejpozději do 24 hodin od přijetí oznámení na e-mailovou adresu </w:t>
      </w:r>
      <w:r w:rsidRPr="00024600">
        <w:rPr>
          <w:rFonts w:cs="Arial"/>
        </w:rPr>
        <w:lastRenderedPageBreak/>
        <w:t>uvedenou v</w:t>
      </w:r>
      <w:r w:rsidR="00F603AB">
        <w:rPr>
          <w:rFonts w:cs="Arial"/>
        </w:rPr>
        <w:t> odst. 11</w:t>
      </w:r>
      <w:r w:rsidRPr="00024600">
        <w:rPr>
          <w:rFonts w:cs="Arial"/>
        </w:rPr>
        <w:t>.6 níže, pokud to povaha vady umožňuje a ostatní vady odstranit nejpozději do termínu sjednaného dle označení kategorie vady případně do jiného termínu stanoveného po dohodě s Objednatelem.</w:t>
      </w:r>
    </w:p>
    <w:p w14:paraId="0243C8F2" w14:textId="77777777" w:rsidR="00BC3B02" w:rsidRPr="00024600" w:rsidRDefault="00BC3B02" w:rsidP="005F77F8">
      <w:pPr>
        <w:pStyle w:val="01-ODST-2"/>
        <w:numPr>
          <w:ilvl w:val="1"/>
          <w:numId w:val="24"/>
        </w:numPr>
        <w:tabs>
          <w:tab w:val="clear" w:pos="567"/>
          <w:tab w:val="left" w:pos="709"/>
        </w:tabs>
        <w:ind w:left="709" w:hanging="709"/>
        <w:rPr>
          <w:rFonts w:cs="Arial"/>
        </w:rPr>
      </w:pPr>
      <w:r w:rsidRPr="00024600">
        <w:rPr>
          <w:rFonts w:cs="Arial"/>
        </w:rPr>
        <w:t xml:space="preserve">Zhotovitel přijímá písemné reklamace vad na poštovní adrese: </w:t>
      </w:r>
      <w:r w:rsidRPr="008C1105">
        <w:rPr>
          <w:rFonts w:cs="Arial"/>
          <w:highlight w:val="yellow"/>
        </w:rPr>
        <w:t>…………………………</w:t>
      </w:r>
      <w:r w:rsidRPr="00024600">
        <w:rPr>
          <w:rFonts w:cs="Arial"/>
        </w:rPr>
        <w:t xml:space="preserve"> nebo na e-mailové adrese: </w:t>
      </w:r>
      <w:r w:rsidRPr="008C1105">
        <w:rPr>
          <w:rFonts w:cs="Arial"/>
          <w:highlight w:val="yellow"/>
        </w:rPr>
        <w:t>…….</w:t>
      </w:r>
    </w:p>
    <w:p w14:paraId="1516DFCD" w14:textId="75973C34" w:rsidR="00BC3B02" w:rsidRPr="00BC3B02" w:rsidRDefault="00BC3B02" w:rsidP="005F77F8">
      <w:pPr>
        <w:pStyle w:val="01-ODST-2"/>
        <w:numPr>
          <w:ilvl w:val="1"/>
          <w:numId w:val="24"/>
        </w:numPr>
      </w:pPr>
      <w:r w:rsidRPr="00024600">
        <w:rPr>
          <w:rFonts w:cs="Arial"/>
        </w:rPr>
        <w:t>Kromě povinností Zhotovitele vyplývajících z vadného plnění Zhotovitele a záruky je Zhotovitel povinen uhradit Objednateli vzniklé prokázané škody, které Objednateli vzniknou v souvislosti s vadným plněním Zhotovitele.</w:t>
      </w:r>
    </w:p>
    <w:p w14:paraId="6C79BD38" w14:textId="77777777" w:rsidR="000F21BD" w:rsidRPr="00E821EA" w:rsidRDefault="000F21BD" w:rsidP="008C1105">
      <w:pPr>
        <w:pStyle w:val="01-L"/>
      </w:pPr>
      <w:r w:rsidRPr="00E821EA">
        <w:t xml:space="preserve">Pojištění Zhotovitele </w:t>
      </w:r>
    </w:p>
    <w:p w14:paraId="6B6F291F" w14:textId="13520BD6" w:rsidR="00CE141B" w:rsidRPr="00024600" w:rsidRDefault="00CE141B" w:rsidP="005F77F8">
      <w:pPr>
        <w:pStyle w:val="01-ODST-2"/>
        <w:numPr>
          <w:ilvl w:val="1"/>
          <w:numId w:val="26"/>
        </w:numPr>
        <w:tabs>
          <w:tab w:val="clear" w:pos="567"/>
          <w:tab w:val="left" w:pos="709"/>
        </w:tabs>
        <w:rPr>
          <w:rFonts w:cs="Arial"/>
        </w:rPr>
      </w:pPr>
      <w:r w:rsidRPr="00024600">
        <w:rPr>
          <w:rFonts w:cs="Arial"/>
        </w:rPr>
        <w:t>Zhotovitel prohlašuje, že má ke dni podpisu Smlouvy platně uzavřeno příslušné pojištění</w:t>
      </w:r>
    </w:p>
    <w:p w14:paraId="22897B7B" w14:textId="7F969181" w:rsidR="00CE141B" w:rsidRPr="00024600" w:rsidRDefault="00CE141B" w:rsidP="005F77F8">
      <w:pPr>
        <w:numPr>
          <w:ilvl w:val="0"/>
          <w:numId w:val="9"/>
        </w:numPr>
        <w:tabs>
          <w:tab w:val="left" w:pos="567"/>
        </w:tabs>
        <w:spacing w:before="0" w:after="120"/>
        <w:rPr>
          <w:rFonts w:cs="Arial"/>
        </w:rPr>
      </w:pPr>
      <w:r w:rsidRPr="00024600">
        <w:rPr>
          <w:rFonts w:cs="Arial"/>
        </w:rPr>
        <w:t>pro případ odpovědnosti za škodu způsobenou třetí osobě vzniklou v souvislosti s výkonem jeho podnikatelské činnosti s</w:t>
      </w:r>
      <w:r>
        <w:rPr>
          <w:rFonts w:cs="Arial"/>
        </w:rPr>
        <w:t xml:space="preserve"> limitem </w:t>
      </w:r>
      <w:r w:rsidRPr="00024600">
        <w:rPr>
          <w:rFonts w:cs="Arial"/>
        </w:rPr>
        <w:t>pojistn</w:t>
      </w:r>
      <w:r>
        <w:rPr>
          <w:rFonts w:cs="Arial"/>
        </w:rPr>
        <w:t xml:space="preserve">ého </w:t>
      </w:r>
      <w:r w:rsidRPr="00024600">
        <w:rPr>
          <w:rFonts w:cs="Arial"/>
        </w:rPr>
        <w:t xml:space="preserve">plnění ve výši min. </w:t>
      </w:r>
      <w:r>
        <w:rPr>
          <w:rFonts w:cs="Arial"/>
        </w:rPr>
        <w:t>5</w:t>
      </w:r>
      <w:r w:rsidRPr="00024600">
        <w:rPr>
          <w:rFonts w:cs="Arial"/>
        </w:rPr>
        <w:t>0 000 000,- Kč.</w:t>
      </w:r>
    </w:p>
    <w:p w14:paraId="0F52E2D9" w14:textId="449A9B6A" w:rsidR="00CE141B" w:rsidRPr="00024600" w:rsidRDefault="00CE141B" w:rsidP="005F77F8">
      <w:pPr>
        <w:numPr>
          <w:ilvl w:val="0"/>
          <w:numId w:val="9"/>
        </w:numPr>
        <w:tabs>
          <w:tab w:val="left" w:pos="567"/>
        </w:tabs>
        <w:spacing w:before="0" w:after="120"/>
        <w:rPr>
          <w:rFonts w:cs="Arial"/>
        </w:rPr>
      </w:pPr>
      <w:r w:rsidRPr="00024600">
        <w:rPr>
          <w:rFonts w:cs="Arial"/>
        </w:rPr>
        <w:t>pro případ odpovědnosti za škodu na životním prostředí (za únik znečišťujících látek) s</w:t>
      </w:r>
      <w:r>
        <w:rPr>
          <w:rFonts w:cs="Arial"/>
        </w:rPr>
        <w:t xml:space="preserve"> limitem </w:t>
      </w:r>
      <w:r w:rsidRPr="00024600">
        <w:rPr>
          <w:rFonts w:cs="Arial"/>
        </w:rPr>
        <w:t>pojistn</w:t>
      </w:r>
      <w:r>
        <w:rPr>
          <w:rFonts w:cs="Arial"/>
        </w:rPr>
        <w:t>ého</w:t>
      </w:r>
      <w:r w:rsidRPr="00024600">
        <w:rPr>
          <w:rFonts w:cs="Arial"/>
        </w:rPr>
        <w:t xml:space="preserve"> plnění ve výši min. </w:t>
      </w:r>
      <w:r>
        <w:rPr>
          <w:rFonts w:cs="Arial"/>
        </w:rPr>
        <w:t>5</w:t>
      </w:r>
      <w:r w:rsidRPr="00024600">
        <w:rPr>
          <w:rFonts w:cs="Arial"/>
        </w:rPr>
        <w:t>0 000 000,- Kč.</w:t>
      </w:r>
    </w:p>
    <w:p w14:paraId="79D5450B" w14:textId="6C25CA25" w:rsidR="00CE141B" w:rsidRPr="00024600" w:rsidRDefault="00CE141B" w:rsidP="00CE141B">
      <w:pPr>
        <w:tabs>
          <w:tab w:val="left" w:pos="567"/>
        </w:tabs>
        <w:spacing w:before="0" w:after="120"/>
        <w:ind w:left="927"/>
        <w:rPr>
          <w:rFonts w:cs="Arial"/>
        </w:rPr>
      </w:pPr>
      <w:r w:rsidRPr="00024600">
        <w:rPr>
          <w:rFonts w:cs="Arial"/>
        </w:rPr>
        <w:t>a zavazuje se jej mít uzavřené po celou dobu trvání Smlouvy</w:t>
      </w:r>
      <w:r w:rsidR="00463469">
        <w:rPr>
          <w:rFonts w:cs="Arial"/>
        </w:rPr>
        <w:t xml:space="preserve"> a dílčích smluv.</w:t>
      </w:r>
    </w:p>
    <w:p w14:paraId="5D34585C" w14:textId="77777777" w:rsidR="006560E9" w:rsidRDefault="00CE141B" w:rsidP="005F77F8">
      <w:pPr>
        <w:pStyle w:val="01-ODST-2"/>
        <w:numPr>
          <w:ilvl w:val="1"/>
          <w:numId w:val="27"/>
        </w:numPr>
        <w:tabs>
          <w:tab w:val="clear" w:pos="567"/>
          <w:tab w:val="left" w:pos="709"/>
        </w:tabs>
        <w:rPr>
          <w:rFonts w:cs="Arial"/>
        </w:rPr>
      </w:pPr>
      <w:r w:rsidRPr="00024600">
        <w:rPr>
          <w:rFonts w:cs="Arial"/>
        </w:rPr>
        <w:t xml:space="preserve">Zhotovitel předloží Objednateli </w:t>
      </w:r>
      <w:r>
        <w:rPr>
          <w:rFonts w:cs="Arial"/>
        </w:rPr>
        <w:t>originál nebo kopii pojistného certifikátu případně</w:t>
      </w:r>
      <w:r w:rsidRPr="00024600">
        <w:rPr>
          <w:rFonts w:cs="Arial"/>
        </w:rPr>
        <w:t xml:space="preserve"> pojistné smlouvy před podpisem Smlouvy s tím, že Objednatel je oprávněn si udělat kopii předložen</w:t>
      </w:r>
      <w:r>
        <w:rPr>
          <w:rFonts w:cs="Arial"/>
        </w:rPr>
        <w:t>ých dokumentů</w:t>
      </w:r>
      <w:r w:rsidRPr="00024600">
        <w:rPr>
          <w:rFonts w:cs="Arial"/>
        </w:rPr>
        <w:t>.</w:t>
      </w:r>
    </w:p>
    <w:p w14:paraId="4F3DCDF7" w14:textId="77777777" w:rsidR="006560E9" w:rsidRDefault="00CE141B" w:rsidP="005F77F8">
      <w:pPr>
        <w:pStyle w:val="01-ODST-2"/>
        <w:numPr>
          <w:ilvl w:val="1"/>
          <w:numId w:val="27"/>
        </w:numPr>
        <w:tabs>
          <w:tab w:val="clear" w:pos="567"/>
          <w:tab w:val="left" w:pos="709"/>
        </w:tabs>
        <w:rPr>
          <w:rFonts w:cs="Arial"/>
        </w:rPr>
      </w:pPr>
      <w:r w:rsidRPr="006560E9">
        <w:rPr>
          <w:rFonts w:cs="Arial"/>
        </w:rPr>
        <w:t>Zhotovitel je povinen zajistit nepřetržité trvání pojištění v dohodnutém rozsahu a po dohodnutou dobu. V případě snížení limitu pojistného plnění pod požadovanou minimální výši či ukončení pojistné smlouvy během doby trvání této Smlouvy, je Zhotovitel povinen informovat Objednatele nejpozději ke dni účinnosti změny pojistného plnění či ke dni ukončení pojistné smlouvy.</w:t>
      </w:r>
    </w:p>
    <w:p w14:paraId="1A997162" w14:textId="77777777" w:rsidR="006560E9" w:rsidRDefault="00CE141B" w:rsidP="005F77F8">
      <w:pPr>
        <w:pStyle w:val="01-ODST-2"/>
        <w:numPr>
          <w:ilvl w:val="1"/>
          <w:numId w:val="27"/>
        </w:numPr>
        <w:tabs>
          <w:tab w:val="clear" w:pos="567"/>
          <w:tab w:val="left" w:pos="709"/>
        </w:tabs>
        <w:rPr>
          <w:rFonts w:cs="Arial"/>
        </w:rPr>
      </w:pPr>
      <w:r w:rsidRPr="006560E9">
        <w:rPr>
          <w:rFonts w:cs="Arial"/>
        </w:rPr>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p>
    <w:p w14:paraId="1E0BCBC6" w14:textId="6147CD3C" w:rsidR="00CE141B" w:rsidRPr="006560E9" w:rsidRDefault="00CE141B" w:rsidP="005F77F8">
      <w:pPr>
        <w:pStyle w:val="01-ODST-2"/>
        <w:numPr>
          <w:ilvl w:val="1"/>
          <w:numId w:val="27"/>
        </w:numPr>
        <w:tabs>
          <w:tab w:val="clear" w:pos="567"/>
          <w:tab w:val="left" w:pos="709"/>
        </w:tabs>
        <w:rPr>
          <w:rFonts w:cs="Arial"/>
        </w:rPr>
      </w:pPr>
      <w:r w:rsidRPr="006560E9">
        <w:rPr>
          <w:rFonts w:cs="Arial"/>
        </w:rPr>
        <w:t>V případě výše uvedené změny pojistné smlouvy nebo jejího nového sjednání je Zhotovitel povinen a Objednatel oprávněn postupovat obdobně podle odst. 1</w:t>
      </w:r>
      <w:r w:rsidR="000413BF" w:rsidRPr="006560E9">
        <w:rPr>
          <w:rFonts w:cs="Arial"/>
        </w:rPr>
        <w:t>2</w:t>
      </w:r>
      <w:r w:rsidRPr="006560E9">
        <w:rPr>
          <w:rFonts w:cs="Arial"/>
        </w:rPr>
        <w:t>.2. Smlouvy.</w:t>
      </w:r>
    </w:p>
    <w:p w14:paraId="10C33926" w14:textId="77777777" w:rsidR="00CE141B" w:rsidRDefault="00CE141B" w:rsidP="00CE141B">
      <w:pPr>
        <w:pStyle w:val="Odrky-psmena"/>
        <w:numPr>
          <w:ilvl w:val="0"/>
          <w:numId w:val="0"/>
        </w:numPr>
        <w:ind w:left="720"/>
        <w:rPr>
          <w:b/>
        </w:rPr>
      </w:pPr>
    </w:p>
    <w:p w14:paraId="0EE43B91" w14:textId="331A3DD7" w:rsidR="000F21BD" w:rsidRPr="00E821EA" w:rsidRDefault="000F21BD" w:rsidP="00E34C01">
      <w:pPr>
        <w:pStyle w:val="01-L"/>
      </w:pPr>
      <w:r w:rsidRPr="00E821EA">
        <w:t>Smluvní pokuty a úrok z prodlení</w:t>
      </w:r>
    </w:p>
    <w:p w14:paraId="2BA79579" w14:textId="77777777" w:rsidR="00F44334" w:rsidRDefault="000F21BD" w:rsidP="005F77F8">
      <w:pPr>
        <w:pStyle w:val="01-ODST-2"/>
        <w:numPr>
          <w:ilvl w:val="1"/>
          <w:numId w:val="28"/>
        </w:numPr>
      </w:pPr>
      <w:r w:rsidRPr="000F21BD">
        <w:t>Smluvní strana je oprávněna v případě prodlení druhé Smluvní strany s úhradou peněžitého plnění požadovat úhradu úroku z prodlení v zákonné výši podle občanskoprávních předpisů.</w:t>
      </w:r>
    </w:p>
    <w:p w14:paraId="1E57EB80" w14:textId="77777777" w:rsidR="00F44334" w:rsidRDefault="003C4B69" w:rsidP="005F77F8">
      <w:pPr>
        <w:pStyle w:val="01-ODST-2"/>
        <w:numPr>
          <w:ilvl w:val="1"/>
          <w:numId w:val="28"/>
        </w:numPr>
      </w:pPr>
      <w:r w:rsidRPr="00F44334">
        <w:rPr>
          <w:rFonts w:cs="Arial"/>
        </w:rPr>
        <w:t>Nedostaví-li se Zhotovitel k převzetí staveniště/pracoviště ve stanoveném termínu, je Objednatel oprávněn po Zhotoviteli požadovat úhradu smluvní pokuty ve výši 10 000,- Kč za každý i započatý den prodlení.</w:t>
      </w:r>
    </w:p>
    <w:p w14:paraId="65AA302C" w14:textId="77777777" w:rsidR="00F44334" w:rsidRDefault="003C4B69" w:rsidP="005F77F8">
      <w:pPr>
        <w:pStyle w:val="01-ODST-2"/>
        <w:numPr>
          <w:ilvl w:val="1"/>
          <w:numId w:val="28"/>
        </w:numPr>
      </w:pPr>
      <w:r w:rsidRPr="00F44334">
        <w:rPr>
          <w:rFonts w:cs="Arial"/>
        </w:rPr>
        <w:t>V případě, že Zhotovitel nepředloží Objednateli dokumenty požadované Objednatelem na základě této Smlouvy a/nebo dílčí smlouvy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10 000,- Kč jednorázově za každé takové porušení.</w:t>
      </w:r>
    </w:p>
    <w:p w14:paraId="321876F6" w14:textId="232D645C" w:rsidR="00F44334" w:rsidRDefault="003C4B69" w:rsidP="005F77F8">
      <w:pPr>
        <w:pStyle w:val="01-ODST-2"/>
        <w:numPr>
          <w:ilvl w:val="1"/>
          <w:numId w:val="28"/>
        </w:numPr>
      </w:pPr>
      <w:r w:rsidRPr="00F44334">
        <w:rPr>
          <w:rFonts w:cs="Arial"/>
        </w:rPr>
        <w:t>Bude-li Zhotovitel v prodlení se splněním termínu předání Díla či části Díla, je Objednatel oprávněn požadovat po Zhotoviteli úhradu smluvní pokuty ve výši 10 000,- Kč za každý i započatý den prodlení.</w:t>
      </w:r>
    </w:p>
    <w:p w14:paraId="4CFB63DA" w14:textId="77777777" w:rsidR="00F44334" w:rsidRDefault="003C4B69" w:rsidP="005F77F8">
      <w:pPr>
        <w:pStyle w:val="01-ODST-2"/>
        <w:numPr>
          <w:ilvl w:val="1"/>
          <w:numId w:val="28"/>
        </w:numPr>
      </w:pPr>
      <w:r w:rsidRPr="00F44334">
        <w:rPr>
          <w:rFonts w:cs="Arial"/>
        </w:rPr>
        <w:t xml:space="preserve">Bude-li Zhotovitel v prodlení s odstraněním </w:t>
      </w:r>
      <w:r w:rsidR="00CB3A50" w:rsidRPr="00F44334">
        <w:rPr>
          <w:rFonts w:cs="Arial"/>
        </w:rPr>
        <w:t>zá</w:t>
      </w:r>
      <w:r w:rsidRPr="00F44334">
        <w:rPr>
          <w:rFonts w:cs="Arial"/>
        </w:rPr>
        <w:t>vady</w:t>
      </w:r>
      <w:r w:rsidR="00CB3A50" w:rsidRPr="00F44334">
        <w:rPr>
          <w:rFonts w:cs="Arial"/>
        </w:rPr>
        <w:t xml:space="preserve"> </w:t>
      </w:r>
      <w:r w:rsidRPr="00F44334">
        <w:rPr>
          <w:rFonts w:cs="Arial"/>
        </w:rPr>
        <w:t>druhu HAVÁRIE,</w:t>
      </w:r>
      <w:r w:rsidR="00CB3A50" w:rsidRPr="00F44334">
        <w:rPr>
          <w:rFonts w:cs="Arial"/>
        </w:rPr>
        <w:t xml:space="preserve"> jež je předmětem Díla,</w:t>
      </w:r>
      <w:r w:rsidRPr="00F44334">
        <w:rPr>
          <w:rFonts w:cs="Arial"/>
        </w:rPr>
        <w:t xml:space="preserve"> je Objednatel oprávněn požadovat po Zhotoviteli úhradu smluvní pokuty ve výši 5</w:t>
      </w:r>
      <w:r w:rsidR="00130018" w:rsidRPr="00F44334">
        <w:rPr>
          <w:rFonts w:cs="Arial"/>
        </w:rPr>
        <w:t xml:space="preserve"> 0</w:t>
      </w:r>
      <w:r w:rsidRPr="00F44334">
        <w:rPr>
          <w:rFonts w:cs="Arial"/>
        </w:rPr>
        <w:t>00,-</w:t>
      </w:r>
      <w:r w:rsidR="001B528D" w:rsidRPr="00F44334">
        <w:rPr>
          <w:rFonts w:cs="Arial"/>
        </w:rPr>
        <w:t xml:space="preserve"> </w:t>
      </w:r>
      <w:r w:rsidRPr="00F44334">
        <w:rPr>
          <w:rFonts w:cs="Arial"/>
        </w:rPr>
        <w:t>Kč za každou započatou hodinu prodlení.</w:t>
      </w:r>
    </w:p>
    <w:p w14:paraId="6E381AA7" w14:textId="53DA3C09" w:rsidR="00F44334" w:rsidRDefault="00130018" w:rsidP="005F77F8">
      <w:pPr>
        <w:pStyle w:val="01-ODST-2"/>
        <w:numPr>
          <w:ilvl w:val="1"/>
          <w:numId w:val="28"/>
        </w:numPr>
      </w:pPr>
      <w:r w:rsidRPr="00F44334">
        <w:rPr>
          <w:rFonts w:cs="Arial"/>
        </w:rPr>
        <w:lastRenderedPageBreak/>
        <w:t xml:space="preserve">Bude-li Zhotovitel v prodlení s odstraněním </w:t>
      </w:r>
      <w:r w:rsidR="00CB3A50" w:rsidRPr="00F44334">
        <w:rPr>
          <w:rFonts w:cs="Arial"/>
        </w:rPr>
        <w:t xml:space="preserve">závady </w:t>
      </w:r>
      <w:r w:rsidR="001B528D" w:rsidRPr="00F44334">
        <w:rPr>
          <w:rFonts w:cs="Arial"/>
        </w:rPr>
        <w:t>kategorie I, jež je předmětem Díla</w:t>
      </w:r>
      <w:r w:rsidR="00C35836">
        <w:rPr>
          <w:rFonts w:cs="Arial"/>
        </w:rPr>
        <w:t>,</w:t>
      </w:r>
      <w:r w:rsidRPr="00F44334">
        <w:rPr>
          <w:rFonts w:cs="Arial"/>
        </w:rPr>
        <w:t xml:space="preserve"> je Objednatel oprávněn požadovat po Zhotoviteli úhradu smluvní pokuty ve výši 500,-</w:t>
      </w:r>
      <w:r w:rsidR="001B528D" w:rsidRPr="00F44334">
        <w:rPr>
          <w:rFonts w:cs="Arial"/>
        </w:rPr>
        <w:t xml:space="preserve"> </w:t>
      </w:r>
      <w:r w:rsidRPr="00F44334">
        <w:rPr>
          <w:rFonts w:cs="Arial"/>
        </w:rPr>
        <w:t>Kč za každou započatou hodinu prodlení.</w:t>
      </w:r>
    </w:p>
    <w:p w14:paraId="081A1A65" w14:textId="763E0A1F" w:rsidR="00F44334" w:rsidRDefault="00443589" w:rsidP="005F77F8">
      <w:pPr>
        <w:pStyle w:val="01-ODST-2"/>
        <w:numPr>
          <w:ilvl w:val="1"/>
          <w:numId w:val="28"/>
        </w:numPr>
      </w:pPr>
      <w:r w:rsidRPr="00F44334">
        <w:rPr>
          <w:rFonts w:cs="Arial"/>
        </w:rPr>
        <w:t>Bude-li Zhotovitel v prodlení s odstraněním závady kategorie II, jež je předmětem Díla</w:t>
      </w:r>
      <w:r w:rsidR="00C35836">
        <w:rPr>
          <w:rFonts w:cs="Arial"/>
        </w:rPr>
        <w:t>,</w:t>
      </w:r>
      <w:r w:rsidRPr="00F44334">
        <w:rPr>
          <w:rFonts w:cs="Arial"/>
        </w:rPr>
        <w:t xml:space="preserve"> je Objednatel oprávněn požadovat po Zhotoviteli úhradu smluvní pokuty ve výši 500,- Kč za každou započatou hodinu prodlení.</w:t>
      </w:r>
    </w:p>
    <w:p w14:paraId="7BEDFE0F" w14:textId="451733D5" w:rsidR="00F44334" w:rsidRDefault="00443589" w:rsidP="005F77F8">
      <w:pPr>
        <w:pStyle w:val="01-ODST-2"/>
        <w:numPr>
          <w:ilvl w:val="1"/>
          <w:numId w:val="28"/>
        </w:numPr>
      </w:pPr>
      <w:r w:rsidRPr="00F44334">
        <w:rPr>
          <w:rFonts w:cs="Arial"/>
        </w:rPr>
        <w:t>Bude-li Zhotovitel v prodlení s odstraněním závady kategorie III, jež je předmětem Díla</w:t>
      </w:r>
      <w:r w:rsidR="00C35836">
        <w:rPr>
          <w:rFonts w:cs="Arial"/>
        </w:rPr>
        <w:t>,</w:t>
      </w:r>
      <w:r w:rsidRPr="00F44334">
        <w:rPr>
          <w:rFonts w:cs="Arial"/>
        </w:rPr>
        <w:t xml:space="preserve"> je Objednatel oprávněn požadovat po Zhotoviteli úhradu smluvní pokuty ve výši 100,- Kč za každou započatou hodinu prodlení.</w:t>
      </w:r>
    </w:p>
    <w:p w14:paraId="7F850531" w14:textId="77777777" w:rsidR="00F44334" w:rsidRDefault="003C4B69" w:rsidP="005F77F8">
      <w:pPr>
        <w:pStyle w:val="01-ODST-2"/>
        <w:numPr>
          <w:ilvl w:val="1"/>
          <w:numId w:val="28"/>
        </w:numPr>
      </w:pPr>
      <w:r w:rsidRPr="00F44334">
        <w:rPr>
          <w:rFonts w:cs="Arial"/>
        </w:rPr>
        <w:t>Bude-li Zhotovitel v prodlení s postupovými termíny sjednanými v</w:t>
      </w:r>
      <w:r w:rsidR="00443589" w:rsidRPr="00F44334">
        <w:rPr>
          <w:rFonts w:cs="Arial"/>
        </w:rPr>
        <w:t> harmonogramu plnění</w:t>
      </w:r>
      <w:r w:rsidRPr="00F44334">
        <w:rPr>
          <w:rFonts w:cs="Arial"/>
        </w:rPr>
        <w:t>, je Objednatel oprávněn po Zhotoviteli požadovat úhradu smluvní pokuty ve výši 5</w:t>
      </w:r>
      <w:r w:rsidR="00111AB5" w:rsidRPr="00F44334">
        <w:rPr>
          <w:rFonts w:cs="Arial"/>
        </w:rPr>
        <w:t xml:space="preserve"> 00</w:t>
      </w:r>
      <w:r w:rsidRPr="00F44334">
        <w:rPr>
          <w:rFonts w:cs="Arial"/>
        </w:rPr>
        <w:t>0,- Kč za každé jednotlivé prodlení s postupovým termínem. Postupovými termíny se rozumí dílčí termíny sjednané v</w:t>
      </w:r>
      <w:r w:rsidR="00111AB5" w:rsidRPr="00F44334">
        <w:rPr>
          <w:rFonts w:cs="Arial"/>
        </w:rPr>
        <w:t xml:space="preserve"> h</w:t>
      </w:r>
      <w:r w:rsidRPr="00F44334">
        <w:rPr>
          <w:rFonts w:cs="Arial"/>
        </w:rPr>
        <w:t>armonogramu p</w:t>
      </w:r>
      <w:r w:rsidR="00111AB5" w:rsidRPr="00F44334">
        <w:rPr>
          <w:rFonts w:cs="Arial"/>
        </w:rPr>
        <w:t>lnění</w:t>
      </w:r>
      <w:r w:rsidRPr="00F44334">
        <w:rPr>
          <w:rFonts w:cs="Arial"/>
        </w:rPr>
        <w:t xml:space="preserve"> schváleném ze strany Objednatele, včetně termínů sjednaných pro případné odstávky provozu technologie.</w:t>
      </w:r>
    </w:p>
    <w:p w14:paraId="7DBD63CD" w14:textId="77777777" w:rsidR="00F44334" w:rsidRDefault="003C4B69" w:rsidP="005F77F8">
      <w:pPr>
        <w:pStyle w:val="01-ODST-2"/>
        <w:numPr>
          <w:ilvl w:val="1"/>
          <w:numId w:val="28"/>
        </w:numPr>
      </w:pPr>
      <w:r w:rsidRPr="00F44334">
        <w:rPr>
          <w:rFonts w:cs="Arial"/>
        </w:rPr>
        <w:t>Pokud Zhotovitel neodstraní nedodělky či vady zjištěné při přejímacím řízení v dohodnutém termínu, je Objednatel oprávněn požadovat po Zhotoviteli úhradu smluvní pokuty 10 000,- Kč za každý nedodělek či vadu a za každý započatý den prodlení.</w:t>
      </w:r>
    </w:p>
    <w:p w14:paraId="2FDD220A" w14:textId="77777777" w:rsidR="00F44334" w:rsidRDefault="003C4B69" w:rsidP="005F77F8">
      <w:pPr>
        <w:pStyle w:val="01-ODST-2"/>
        <w:numPr>
          <w:ilvl w:val="1"/>
          <w:numId w:val="28"/>
        </w:numPr>
      </w:pPr>
      <w:r w:rsidRPr="00F44334">
        <w:rPr>
          <w:rFonts w:cs="Arial"/>
        </w:rPr>
        <w:t>Pokud Zhotovitel nevyklidí staveniště/pracoviště ve sjednaném termínu, je Objednatel oprávněn požadovat po Zhotoviteli úhradu smluvní pokuty ve výši 5 000,- Kč za každý i započatý den prodlení.</w:t>
      </w:r>
    </w:p>
    <w:p w14:paraId="771180CC" w14:textId="25510297" w:rsidR="003C4B69" w:rsidRPr="00F44334" w:rsidRDefault="003C4B69" w:rsidP="005F77F8">
      <w:pPr>
        <w:pStyle w:val="01-ODST-2"/>
        <w:numPr>
          <w:ilvl w:val="1"/>
          <w:numId w:val="28"/>
        </w:numPr>
      </w:pPr>
      <w:r w:rsidRPr="00F44334">
        <w:rPr>
          <w:rFonts w:cs="Arial"/>
        </w:rPr>
        <w:t>Smluvní pokuta za neodstranění reklamovaných vad v záruční době</w:t>
      </w:r>
    </w:p>
    <w:p w14:paraId="7586F862" w14:textId="2593DB95" w:rsidR="003C4B69" w:rsidRPr="00024600" w:rsidRDefault="003C4B69" w:rsidP="005F77F8">
      <w:pPr>
        <w:pStyle w:val="01-ODST-2"/>
        <w:numPr>
          <w:ilvl w:val="2"/>
          <w:numId w:val="25"/>
        </w:numPr>
        <w:rPr>
          <w:rFonts w:cs="Arial"/>
        </w:rPr>
      </w:pPr>
      <w:r w:rsidRPr="00024600">
        <w:rPr>
          <w:rFonts w:cs="Arial"/>
        </w:rPr>
        <w:t>Při prodlení se splněním stanoveného termínu odstranění reklamované vady Díla nebo dohodnutého termínu nástupu na odstranění reklamované vady Díla, je Objednatel oprávněn po Zhotoviteli požadovat úhradu smluvní pokuty ve výši 5 000,- Kč za každou vadu a započatý den prodlení.</w:t>
      </w:r>
    </w:p>
    <w:p w14:paraId="55F3C58E" w14:textId="0C4D619D" w:rsidR="003C4B69" w:rsidRPr="00024600" w:rsidRDefault="003C4B69" w:rsidP="005F77F8">
      <w:pPr>
        <w:pStyle w:val="01-ODST-2"/>
        <w:numPr>
          <w:ilvl w:val="2"/>
          <w:numId w:val="25"/>
        </w:numPr>
        <w:rPr>
          <w:rFonts w:cs="Arial"/>
        </w:rPr>
      </w:pPr>
      <w:r w:rsidRPr="00024600">
        <w:rPr>
          <w:rFonts w:cs="Arial"/>
        </w:rPr>
        <w:t>Pokud Zhotovitel nebude písemně reagovat na písemnou reklamaci vady ve stanovených lhůtách, nebo si v těchto lhůtách písemně nedohodne s Objednatelem vzhledem k rozsahu a složitosti reklamované vady lhůtu delší, je Objednatel oprávněn po Zhotoviteli požadovat úhradu další smluvní pokuty ve výši 5 000,- Kč za každou reklamaci.</w:t>
      </w:r>
    </w:p>
    <w:p w14:paraId="03EEBF77" w14:textId="4808A21D" w:rsidR="003C4B69" w:rsidRPr="00024600" w:rsidRDefault="003C4B69" w:rsidP="005F77F8">
      <w:pPr>
        <w:pStyle w:val="01-ODST-2"/>
        <w:numPr>
          <w:ilvl w:val="2"/>
          <w:numId w:val="25"/>
        </w:numPr>
        <w:rPr>
          <w:rFonts w:cs="Arial"/>
        </w:rPr>
      </w:pPr>
      <w:r w:rsidRPr="00024600">
        <w:rPr>
          <w:rFonts w:cs="Arial"/>
        </w:rPr>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14:paraId="7933FAC3" w14:textId="25E745F3" w:rsidR="003C4B69" w:rsidRPr="00024600" w:rsidRDefault="003C4B69" w:rsidP="005F77F8">
      <w:pPr>
        <w:pStyle w:val="01-ODST-2"/>
        <w:numPr>
          <w:ilvl w:val="1"/>
          <w:numId w:val="28"/>
        </w:numPr>
        <w:tabs>
          <w:tab w:val="clear" w:pos="567"/>
          <w:tab w:val="left" w:pos="709"/>
        </w:tabs>
        <w:rPr>
          <w:rFonts w:cs="Arial"/>
        </w:rPr>
      </w:pPr>
      <w:r w:rsidRPr="00024600">
        <w:rPr>
          <w:rFonts w:cs="Arial"/>
        </w:rPr>
        <w:t xml:space="preserve">V případě porušení právních a ostatních obecně závazných předpisů k zajištění BOZP, </w:t>
      </w:r>
      <w:r w:rsidR="00546790">
        <w:rPr>
          <w:rFonts w:cs="Arial"/>
        </w:rPr>
        <w:t>požární ochrany</w:t>
      </w:r>
      <w:r w:rsidRPr="00024600">
        <w:rPr>
          <w:rFonts w:cs="Arial"/>
        </w:rPr>
        <w:t>, nakládání s odpady a vnitřních předpisů Objednatele, je Objednatel oprávněn požadovat po Zhotoviteli úhradu smluvní pokuty ve výši stanovené v Registru bezpečnostních požadavků ČEPRO, a.s. (dále jen „</w:t>
      </w:r>
      <w:r w:rsidRPr="001D013E">
        <w:rPr>
          <w:rFonts w:cs="Arial"/>
          <w:b/>
          <w:bCs/>
        </w:rPr>
        <w:t>Registr</w:t>
      </w:r>
      <w:r w:rsidRPr="00024600">
        <w:rPr>
          <w:rFonts w:cs="Arial"/>
        </w:rPr>
        <w:t>“),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5A28166E" w14:textId="77777777"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t>V případě, že Zhotovitel postoupí tuto Smlouvu, dílčí smlouvu či jednotlivé části třetí osobě bez souhlasu Objednatele, je Objednatel oprávněn vyúčtovat Zhotoviteli smluvní pokutu ve výši 20 000,- Kč.</w:t>
      </w:r>
    </w:p>
    <w:p w14:paraId="4EF16316" w14:textId="37C206F8"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t>Bude-li Zhotovitel v prodlení se splněním informační povinnosti dle odst. 1</w:t>
      </w:r>
      <w:r w:rsidR="000C2A84">
        <w:rPr>
          <w:rFonts w:cs="Arial"/>
        </w:rPr>
        <w:t>2</w:t>
      </w:r>
      <w:r w:rsidRPr="00024600">
        <w:rPr>
          <w:rFonts w:cs="Arial"/>
        </w:rPr>
        <w:t>.3. této Smlouvy, je Objednatel oprávněn požadovat po Zhotoviteli úhradu smluvní pokuty ve výši 5 000,- Kč za každý i započatý den prodlení.</w:t>
      </w:r>
    </w:p>
    <w:p w14:paraId="1D7316C4" w14:textId="77777777"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lastRenderedPageBreak/>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p>
    <w:p w14:paraId="633D1386" w14:textId="5F70FCFA"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t xml:space="preserve">Pokud Zhotovitel uvede nepravdivé údaje v čestném prohlášení o neexistenci střetu zájmů a pravdivosti údajů o skutečném majiteli, které je přílohou č. </w:t>
      </w:r>
      <w:r w:rsidR="00986181">
        <w:rPr>
          <w:rFonts w:cs="Arial"/>
        </w:rPr>
        <w:t>2</w:t>
      </w:r>
      <w:r w:rsidRPr="00024600">
        <w:rPr>
          <w:rFonts w:cs="Arial"/>
        </w:rPr>
        <w:t xml:space="preserve"> této </w:t>
      </w:r>
      <w:r w:rsidR="00AC3A7B">
        <w:rPr>
          <w:rFonts w:cs="Arial"/>
        </w:rPr>
        <w:t>Smlouvy</w:t>
      </w:r>
      <w:r w:rsidRPr="00024600">
        <w:rPr>
          <w:rFonts w:cs="Arial"/>
        </w:rPr>
        <w:t>, zavazuje se uhradit Objednateli smluvní pokutu ve výši ve výši 50</w:t>
      </w:r>
      <w:r w:rsidR="00AC3A7B">
        <w:rPr>
          <w:rFonts w:cs="Arial"/>
        </w:rPr>
        <w:t> </w:t>
      </w:r>
      <w:r w:rsidRPr="00024600">
        <w:rPr>
          <w:rFonts w:cs="Arial"/>
        </w:rPr>
        <w:t>000</w:t>
      </w:r>
      <w:r w:rsidR="00AC3A7B">
        <w:rPr>
          <w:rFonts w:cs="Arial"/>
        </w:rPr>
        <w:t>,-</w:t>
      </w:r>
      <w:r w:rsidRPr="00024600">
        <w:rPr>
          <w:rFonts w:cs="Arial"/>
        </w:rPr>
        <w:t xml:space="preserve"> Kč.</w:t>
      </w:r>
    </w:p>
    <w:p w14:paraId="3922EFF8" w14:textId="78DA9A82"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t xml:space="preserve">V případě, že Zhotovitel poruší povinnost dle odst. </w:t>
      </w:r>
      <w:r w:rsidR="007955E0">
        <w:rPr>
          <w:rFonts w:cs="Arial"/>
        </w:rPr>
        <w:t>14.11.</w:t>
      </w:r>
      <w:r w:rsidRPr="00024600">
        <w:rPr>
          <w:rFonts w:cs="Arial"/>
        </w:rPr>
        <w:t xml:space="preserve"> této rámcové dohody informovat Objednatele o změně v zápisu údajů o jeho skutečném majiteli nebo o změně v zápisu údajů o skutečném majiteli poddodavatele, jehož prostřednictvím Zhotovitel v zadávacím řízení vedoucím k uzavření této </w:t>
      </w:r>
      <w:r w:rsidR="0056053C">
        <w:rPr>
          <w:rFonts w:cs="Arial"/>
        </w:rPr>
        <w:t>S</w:t>
      </w:r>
      <w:r w:rsidRPr="00024600">
        <w:rPr>
          <w:rFonts w:cs="Arial"/>
        </w:rPr>
        <w:t>mlouvy prokazoval kvalifikaci, zavazuje se uhradit Objednateli smluvní pokutu ve výši 10</w:t>
      </w:r>
      <w:r w:rsidR="0056053C">
        <w:rPr>
          <w:rFonts w:cs="Arial"/>
        </w:rPr>
        <w:t> </w:t>
      </w:r>
      <w:r w:rsidRPr="00024600">
        <w:rPr>
          <w:rFonts w:cs="Arial"/>
        </w:rPr>
        <w:t>000</w:t>
      </w:r>
      <w:r w:rsidR="0056053C">
        <w:rPr>
          <w:rFonts w:cs="Arial"/>
        </w:rPr>
        <w:t>,-</w:t>
      </w:r>
      <w:r w:rsidRPr="00024600">
        <w:rPr>
          <w:rFonts w:cs="Arial"/>
        </w:rPr>
        <w:t xml:space="preserve"> Kč za každý započatý den prodlení s porušením této povinnosti, došlo-li v důsledku této změny k zápisu veřejného funkcionáře uvedeného v ust. § 2 odst. 1 písm. c) ZSZ jako skutečného majitele Zhotovitele nebo poddodavatele z titulu osoby s koncovým vlivem, nebo smluvní pokutu ve výši ve výši 5</w:t>
      </w:r>
      <w:r w:rsidR="005854D3">
        <w:rPr>
          <w:rFonts w:cs="Arial"/>
        </w:rPr>
        <w:t> </w:t>
      </w:r>
      <w:r w:rsidRPr="00024600">
        <w:rPr>
          <w:rFonts w:cs="Arial"/>
        </w:rPr>
        <w:t>000</w:t>
      </w:r>
      <w:r w:rsidR="005854D3">
        <w:rPr>
          <w:rFonts w:cs="Arial"/>
        </w:rPr>
        <w:t>,-</w:t>
      </w:r>
      <w:r w:rsidRPr="00024600">
        <w:rPr>
          <w:rFonts w:cs="Arial"/>
        </w:rPr>
        <w:t xml:space="preserve"> Kč za každý započatý den prodlení s porušením této povinnosti, došlo-li v důsledku této změny k zápisu jakékoliv jiné změny</w:t>
      </w:r>
      <w:r w:rsidR="005854D3">
        <w:rPr>
          <w:rFonts w:cs="Arial"/>
        </w:rPr>
        <w:t>.</w:t>
      </w:r>
    </w:p>
    <w:p w14:paraId="0C5CD357" w14:textId="10DBADDF"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t xml:space="preserve">Pokud Zhotovitel uvede nepravdivé údaje v čestném prohlášení o nepodléhání omezujícím opatřením, které je přílohou č. </w:t>
      </w:r>
      <w:r w:rsidR="0056053C">
        <w:rPr>
          <w:rFonts w:cs="Arial"/>
        </w:rPr>
        <w:t>3</w:t>
      </w:r>
      <w:r w:rsidRPr="00024600">
        <w:rPr>
          <w:rFonts w:cs="Arial"/>
        </w:rPr>
        <w:t xml:space="preserve"> této rámcové dohody, zavazuje se uhradit Objednateli smluvní pokutu ve výši ve výši 50</w:t>
      </w:r>
      <w:r w:rsidR="005854D3">
        <w:rPr>
          <w:rFonts w:cs="Arial"/>
        </w:rPr>
        <w:t> </w:t>
      </w:r>
      <w:r w:rsidRPr="00024600">
        <w:rPr>
          <w:rFonts w:cs="Arial"/>
        </w:rPr>
        <w:t>000</w:t>
      </w:r>
      <w:r w:rsidR="005854D3">
        <w:rPr>
          <w:rFonts w:cs="Arial"/>
        </w:rPr>
        <w:t>,-</w:t>
      </w:r>
      <w:r w:rsidRPr="00024600">
        <w:rPr>
          <w:rFonts w:cs="Arial"/>
        </w:rPr>
        <w:t xml:space="preserve"> Kč.</w:t>
      </w:r>
    </w:p>
    <w:p w14:paraId="602466B4" w14:textId="62DC4961"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t xml:space="preserve">V případě, že Zhotovitel poruší povinnost dle odst. </w:t>
      </w:r>
      <w:r w:rsidR="00E01772">
        <w:rPr>
          <w:rFonts w:cs="Arial"/>
        </w:rPr>
        <w:t>14.14</w:t>
      </w:r>
      <w:r w:rsidR="00A3238C">
        <w:rPr>
          <w:rFonts w:cs="Arial"/>
        </w:rPr>
        <w:t>.</w:t>
      </w:r>
      <w:r w:rsidRPr="00024600">
        <w:rPr>
          <w:rFonts w:cs="Arial"/>
        </w:rPr>
        <w:t xml:space="preserve"> této rámcové dohody informovat Objednatele o změně údajů a skutečností, o nichž činil Zhotovitel čestné prohlášení o nepodléhání omezujícím opatřením, které je přílohou č. </w:t>
      </w:r>
      <w:r w:rsidR="00D90193">
        <w:rPr>
          <w:rFonts w:cs="Arial"/>
        </w:rPr>
        <w:t>3</w:t>
      </w:r>
      <w:r w:rsidRPr="00024600">
        <w:rPr>
          <w:rFonts w:cs="Arial"/>
        </w:rPr>
        <w:t xml:space="preserve"> této rámcové dohody, a které vedou k jeho nepravdivosti zavazuje se uhradit Objednateli smluvní pokutu ve výši 10</w:t>
      </w:r>
      <w:r w:rsidR="00D90193">
        <w:rPr>
          <w:rFonts w:cs="Arial"/>
        </w:rPr>
        <w:t> </w:t>
      </w:r>
      <w:r w:rsidRPr="00024600">
        <w:rPr>
          <w:rFonts w:cs="Arial"/>
        </w:rPr>
        <w:t>000</w:t>
      </w:r>
      <w:r w:rsidR="00D90193">
        <w:rPr>
          <w:rFonts w:cs="Arial"/>
        </w:rPr>
        <w:t>,-</w:t>
      </w:r>
      <w:r w:rsidRPr="00024600">
        <w:rPr>
          <w:rFonts w:cs="Arial"/>
        </w:rPr>
        <w:t xml:space="preserve"> Kč za každý započatý den prodlení s porušením této povinnosti.</w:t>
      </w:r>
    </w:p>
    <w:p w14:paraId="6F84E6C6" w14:textId="77777777"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 </w:t>
      </w:r>
    </w:p>
    <w:p w14:paraId="58961C89" w14:textId="77777777"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t>Smluvní pokutu vyúčtuje oprávněná Smluvní strana povinné Smluvní straně písemnou formou.</w:t>
      </w:r>
    </w:p>
    <w:p w14:paraId="11D18F1C" w14:textId="77777777"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t>Ve vyúčtování musí být uvedeno ustanovení Smlouvy, které k vyúčtování smluvní pokuty opravňuje a způsob výpočtu celkové výše smluvní pokuty.</w:t>
      </w:r>
    </w:p>
    <w:p w14:paraId="2F6BE8C2" w14:textId="77777777"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t>Povinná Smluvní strana je povinna uhradit vyúčtované smluvní pokuty nejpozději do 30 dnů ode dne obdržení příslušného vyúčtování.</w:t>
      </w:r>
    </w:p>
    <w:p w14:paraId="59CD2E2C" w14:textId="77777777" w:rsidR="003C4B69" w:rsidRPr="00024600" w:rsidRDefault="003C4B69" w:rsidP="005F77F8">
      <w:pPr>
        <w:pStyle w:val="01-ODST-2"/>
        <w:numPr>
          <w:ilvl w:val="1"/>
          <w:numId w:val="28"/>
        </w:numPr>
        <w:tabs>
          <w:tab w:val="clear" w:pos="567"/>
          <w:tab w:val="left" w:pos="709"/>
        </w:tabs>
        <w:ind w:left="709" w:hanging="709"/>
        <w:rPr>
          <w:rFonts w:cs="Arial"/>
        </w:rPr>
      </w:pPr>
      <w:r w:rsidRPr="00024600">
        <w:rPr>
          <w:rFonts w:cs="Arial"/>
        </w:rPr>
        <w:t>Zaplacením jakékoli smluvní pokuty není dotčeno právo Objednatele požadovat na Zhotoviteli náhradu škody, a to v plném rozsahu.</w:t>
      </w:r>
    </w:p>
    <w:p w14:paraId="782C67FF" w14:textId="5472525A" w:rsidR="003C4B69" w:rsidRDefault="003C4B69" w:rsidP="005F77F8">
      <w:pPr>
        <w:pStyle w:val="01-ODST-2"/>
        <w:numPr>
          <w:ilvl w:val="1"/>
          <w:numId w:val="28"/>
        </w:numPr>
        <w:tabs>
          <w:tab w:val="clear" w:pos="567"/>
          <w:tab w:val="left" w:pos="709"/>
        </w:tabs>
        <w:ind w:left="709" w:hanging="709"/>
        <w:rPr>
          <w:b/>
        </w:rPr>
      </w:pPr>
      <w:r w:rsidRPr="00024600">
        <w:rPr>
          <w:rFonts w:cs="Arial"/>
        </w:rPr>
        <w:t>Zhotovitel prohlašuje, že smluvní pokuty stanovené touto Smlouvou považuje za přiměřené, a to s ohledem na povinnosti, ke kterým se vztahují</w:t>
      </w:r>
      <w:r w:rsidR="00D7479D">
        <w:rPr>
          <w:rFonts w:cs="Arial"/>
        </w:rPr>
        <w:t>.</w:t>
      </w:r>
    </w:p>
    <w:p w14:paraId="35C8C1F4" w14:textId="008E8FB9" w:rsidR="000F21BD" w:rsidRPr="00C77EEA" w:rsidRDefault="000F21BD" w:rsidP="00E34C01">
      <w:pPr>
        <w:pStyle w:val="01-L"/>
      </w:pPr>
      <w:r w:rsidRPr="00C77EEA">
        <w:t>Další ujednání</w:t>
      </w:r>
    </w:p>
    <w:p w14:paraId="39E0BDEF" w14:textId="77777777" w:rsidR="00F44334" w:rsidRPr="00F44334" w:rsidRDefault="006560E9" w:rsidP="005F77F8">
      <w:pPr>
        <w:pStyle w:val="01-ODST-2"/>
        <w:numPr>
          <w:ilvl w:val="1"/>
          <w:numId w:val="29"/>
        </w:numPr>
      </w:pPr>
      <w:r w:rsidRPr="00024600">
        <w:rPr>
          <w:rFonts w:cs="Arial"/>
        </w:rPr>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w:t>
      </w:r>
    </w:p>
    <w:p w14:paraId="190CD1B5" w14:textId="77777777" w:rsidR="006E4C12" w:rsidRDefault="006560E9" w:rsidP="005F77F8">
      <w:pPr>
        <w:pStyle w:val="01-ODST-2"/>
        <w:numPr>
          <w:ilvl w:val="1"/>
          <w:numId w:val="29"/>
        </w:numPr>
      </w:pPr>
      <w:r w:rsidRPr="00F44334">
        <w:rPr>
          <w:rFonts w:cs="Arial"/>
        </w:rPr>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7DF1C383" w14:textId="77777777" w:rsidR="00563318" w:rsidRPr="00DD3E14" w:rsidRDefault="00563318" w:rsidP="00563318">
      <w:pPr>
        <w:pStyle w:val="Odstavec2"/>
        <w:numPr>
          <w:ilvl w:val="1"/>
          <w:numId w:val="29"/>
        </w:numPr>
        <w:spacing w:before="0" w:after="120"/>
        <w:rPr>
          <w:rFonts w:cs="Arial"/>
        </w:rPr>
      </w:pPr>
      <w:r w:rsidRPr="00DD3E14">
        <w:rPr>
          <w:rFonts w:cs="Arial"/>
        </w:rPr>
        <w:t xml:space="preserve">Smluvní strany se zavazují jednat a přijmout taková opatření, aby nevzniklo jakékoliv důvodné podezření ze spáchání trestného činu či nedošlo k samotnému spáchání trestného činu (včetně formy </w:t>
      </w:r>
      <w:r w:rsidRPr="00DD3E14">
        <w:rPr>
          <w:rFonts w:cs="Arial"/>
        </w:rPr>
        <w:lastRenderedPageBreak/>
        <w:t>účastenství), které by mohlo být jakékoliv ze Smluvních stran přičteno podle zákona č. 418/2011 Sb., o trestní odpovědnosti právnických osob a řízení proti nim, ve znění pozdějších předpisů (dále jen „</w:t>
      </w:r>
      <w:r w:rsidRPr="00E26980">
        <w:rPr>
          <w:rFonts w:cs="Arial"/>
          <w:b/>
          <w:bCs/>
        </w:rPr>
        <w:t>ZTOPO</w:t>
      </w:r>
      <w:r w:rsidRPr="00DD3E14">
        <w:rPr>
          <w:rFonts w:cs="Arial"/>
        </w:rPr>
        <w:t>“),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 Příslušná Smluvní strana prohlašuje, že se seznámila s Etickým kodexem pro obchodní partnery společnosti ČEPRO, a.s. a veřejnost v platném znění (dále jen „</w:t>
      </w:r>
      <w:r w:rsidRPr="00DD3E14">
        <w:rPr>
          <w:rFonts w:cs="Arial"/>
          <w:b/>
        </w:rPr>
        <w:t>Etický kodex</w:t>
      </w:r>
      <w:r w:rsidRPr="00DD3E14">
        <w:rPr>
          <w:rFonts w:cs="Arial"/>
        </w:rPr>
        <w:t xml:space="preserve">“) a zavazuje se tento dodržovat na vlastní náklady a odpovědnost při plnění svých závazků vzniklých z této Smlouvy. Etický kodex v platném znění je uveřejněn na webových stránkách ČEPRO, a.s. </w:t>
      </w:r>
      <w:hyperlink r:id="rId13" w:history="1">
        <w:r w:rsidRPr="00DD3E14">
          <w:rPr>
            <w:rStyle w:val="Hypertextovodkaz"/>
            <w:rFonts w:cs="Arial"/>
          </w:rPr>
          <w:t>www.ceproas.cz</w:t>
        </w:r>
      </w:hyperlink>
      <w:r w:rsidRPr="00DD3E14">
        <w:rPr>
          <w:rFonts w:cs="Arial"/>
        </w:rPr>
        <w:t>.</w:t>
      </w:r>
    </w:p>
    <w:p w14:paraId="3EE664B6" w14:textId="77777777" w:rsidR="00563318" w:rsidRPr="0078329A" w:rsidRDefault="00563318" w:rsidP="00563318">
      <w:pPr>
        <w:pStyle w:val="Odstavec2"/>
        <w:numPr>
          <w:ilvl w:val="2"/>
          <w:numId w:val="29"/>
        </w:numPr>
        <w:spacing w:before="0" w:after="120"/>
        <w:rPr>
          <w:rFonts w:cs="Arial"/>
        </w:rPr>
      </w:pPr>
      <w:r w:rsidRPr="0078329A">
        <w:rPr>
          <w:rFonts w:cs="Arial"/>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w:t>
      </w:r>
      <w:r>
        <w:rPr>
          <w:rFonts w:cs="Arial"/>
        </w:rPr>
        <w:t>S</w:t>
      </w:r>
      <w:r w:rsidRPr="0078329A">
        <w:rPr>
          <w:rFonts w:cs="Arial"/>
        </w:rPr>
        <w:t xml:space="preserve">mluvní straně bez ohledu a nad rámec splnění případné zákonné oznamovací povinnosti. </w:t>
      </w:r>
      <w:r w:rsidRPr="00DD3E14">
        <w:rPr>
          <w:rFonts w:cs="Arial"/>
        </w:rPr>
        <w:t xml:space="preserve">Příslušná </w:t>
      </w:r>
      <w:r>
        <w:rPr>
          <w:rFonts w:cs="Arial"/>
        </w:rPr>
        <w:t>S</w:t>
      </w:r>
      <w:r w:rsidRPr="00DD3E14">
        <w:rPr>
          <w:rFonts w:cs="Arial"/>
        </w:rPr>
        <w:t xml:space="preserve">mluvní strana se dále zavazuje poskytovat součinnost v mezích dovolených právními předpisy pro účely prověřování důvodnosti oznámení dle zákona č. 171/2023 Sb., o ochraně oznamovatelů, v platném znění. Příslušná </w:t>
      </w:r>
      <w:r>
        <w:rPr>
          <w:rFonts w:cs="Arial"/>
        </w:rPr>
        <w:t>S</w:t>
      </w:r>
      <w:r w:rsidRPr="00DD3E14">
        <w:rPr>
          <w:rFonts w:cs="Arial"/>
        </w:rPr>
        <w:t xml:space="preserve">mluvní strana bere na vědomí, že </w:t>
      </w:r>
      <w:r>
        <w:rPr>
          <w:rFonts w:cs="Arial"/>
        </w:rPr>
        <w:t>Objednatel</w:t>
      </w:r>
      <w:r w:rsidRPr="00DD3E14">
        <w:rPr>
          <w:rFonts w:cs="Arial"/>
        </w:rPr>
        <w:t xml:space="preserve"> není povin</w:t>
      </w:r>
      <w:r>
        <w:rPr>
          <w:rFonts w:cs="Arial"/>
        </w:rPr>
        <w:t>e</w:t>
      </w:r>
      <w:r w:rsidRPr="00DD3E14">
        <w:rPr>
          <w:rFonts w:cs="Arial"/>
        </w:rPr>
        <w:t>n sdělovat záměr svého šetření.</w:t>
      </w:r>
    </w:p>
    <w:p w14:paraId="27B27827" w14:textId="16BFBEDB" w:rsidR="00563318" w:rsidRDefault="00563318" w:rsidP="00563318">
      <w:pPr>
        <w:pStyle w:val="Odstavec2"/>
        <w:numPr>
          <w:ilvl w:val="2"/>
          <w:numId w:val="29"/>
        </w:numPr>
        <w:spacing w:before="0" w:after="120"/>
        <w:rPr>
          <w:rFonts w:cs="Arial"/>
        </w:rPr>
      </w:pPr>
      <w:r>
        <w:rPr>
          <w:rFonts w:cs="Arial"/>
        </w:rPr>
        <w:t>Smluvní strany</w:t>
      </w:r>
      <w:r w:rsidRPr="0078329A">
        <w:rPr>
          <w:rFonts w:cs="Arial"/>
        </w:rPr>
        <w:t xml:space="preserve"> se touto smlouvou zavazuj</w:t>
      </w:r>
      <w:r>
        <w:rPr>
          <w:rFonts w:cs="Arial"/>
        </w:rPr>
        <w:t>í</w:t>
      </w:r>
      <w:r w:rsidRPr="0078329A">
        <w:rPr>
          <w:rFonts w:cs="Arial"/>
        </w:rPr>
        <w:t xml:space="preserve"> a prohlašuj</w:t>
      </w:r>
      <w:r>
        <w:rPr>
          <w:rFonts w:cs="Arial"/>
        </w:rPr>
        <w:t>í</w:t>
      </w:r>
      <w:r w:rsidRPr="0078329A">
        <w:rPr>
          <w:rFonts w:cs="Arial"/>
        </w:rPr>
        <w:t>, že naplňuj</w:t>
      </w:r>
      <w:r>
        <w:rPr>
          <w:rFonts w:cs="Arial"/>
        </w:rPr>
        <w:t>í</w:t>
      </w:r>
      <w:r w:rsidRPr="0078329A">
        <w:rPr>
          <w:rFonts w:cs="Arial"/>
        </w:rPr>
        <w:t xml:space="preserve"> a bud</w:t>
      </w:r>
      <w:r>
        <w:rPr>
          <w:rFonts w:cs="Arial"/>
        </w:rPr>
        <w:t>ou</w:t>
      </w:r>
      <w:r w:rsidRPr="0078329A">
        <w:rPr>
          <w:rFonts w:cs="Arial"/>
        </w:rPr>
        <w:t xml:space="preserve"> po celou dobu trvání této </w:t>
      </w:r>
      <w:r>
        <w:rPr>
          <w:rFonts w:cs="Arial"/>
        </w:rPr>
        <w:t>s</w:t>
      </w:r>
      <w:r w:rsidRPr="0078329A">
        <w:rPr>
          <w:rFonts w:cs="Arial"/>
        </w:rPr>
        <w:t xml:space="preserve">mlouvy dodržovat a splňovat kritéria a standardy chování společnosti ČEPRO, a.s. v obchodním styku, specifikované a Objednatelem uveřejněné na adrese </w:t>
      </w:r>
      <w:hyperlink r:id="rId14" w:history="1">
        <w:r w:rsidRPr="0078329A">
          <w:rPr>
            <w:rFonts w:cs="Arial"/>
          </w:rPr>
          <w:t>https://www.ceproas.cz/vyberova-rizeni</w:t>
        </w:r>
      </w:hyperlink>
      <w:r w:rsidRPr="0078329A">
        <w:rPr>
          <w:rFonts w:cs="Arial"/>
        </w:rPr>
        <w:t xml:space="preserve"> a etické zásady, obsažené v Etickém kodexu.</w:t>
      </w:r>
    </w:p>
    <w:p w14:paraId="04B84870" w14:textId="77777777" w:rsidR="00563318" w:rsidRPr="0078329A" w:rsidRDefault="00563318" w:rsidP="00563318">
      <w:pPr>
        <w:pStyle w:val="Odstavec2"/>
        <w:numPr>
          <w:ilvl w:val="2"/>
          <w:numId w:val="29"/>
        </w:numPr>
        <w:spacing w:before="0" w:after="120"/>
        <w:rPr>
          <w:rFonts w:cs="Arial"/>
        </w:rPr>
      </w:pPr>
      <w:r w:rsidRPr="00DD3E14">
        <w:rPr>
          <w:rFonts w:cs="Arial"/>
        </w:rPr>
        <w:t>Smluvní strany se zavazují si navzájem neprodleně oznámit důvodné podezření ohledně možného jednání, které je v rozporu se zásadami této smluvní doložky Compliance a mohlo by souviset s plněním smlouvy</w:t>
      </w:r>
      <w:r>
        <w:rPr>
          <w:rFonts w:cs="Arial"/>
        </w:rPr>
        <w:t xml:space="preserve"> a/nebo dílčí smlouvy </w:t>
      </w:r>
      <w:r w:rsidRPr="00DD3E14">
        <w:rPr>
          <w:rFonts w:cs="Arial"/>
        </w:rPr>
        <w:t xml:space="preserve"> nebo s jej</w:t>
      </w:r>
      <w:r>
        <w:rPr>
          <w:rFonts w:cs="Arial"/>
        </w:rPr>
        <w:t>ich</w:t>
      </w:r>
      <w:r w:rsidRPr="00DD3E14">
        <w:rPr>
          <w:rFonts w:cs="Arial"/>
        </w:rPr>
        <w:t xml:space="preserve"> uzavíráním.</w:t>
      </w:r>
    </w:p>
    <w:p w14:paraId="6C9DAC92" w14:textId="77777777" w:rsidR="006E4C12" w:rsidRDefault="006560E9" w:rsidP="005F77F8">
      <w:pPr>
        <w:pStyle w:val="01-ODST-2"/>
        <w:numPr>
          <w:ilvl w:val="1"/>
          <w:numId w:val="29"/>
        </w:numPr>
      </w:pPr>
      <w:r w:rsidRPr="006E4C12">
        <w:rPr>
          <w:rFonts w:cs="Arial"/>
        </w:rPr>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5" w:history="1">
        <w:r w:rsidRPr="006E4C12">
          <w:rPr>
            <w:rFonts w:cs="Arial"/>
            <w:u w:val="single"/>
          </w:rPr>
          <w:t>https://www.ceproas.cz/vyberova-rizeni</w:t>
        </w:r>
      </w:hyperlink>
      <w:r w:rsidRPr="006E4C12">
        <w:rPr>
          <w:rFonts w:cs="Arial"/>
          <w:u w:val="single"/>
        </w:rPr>
        <w:t xml:space="preserve"> a etické zásady</w:t>
      </w:r>
      <w:r w:rsidRPr="006E4C12">
        <w:rPr>
          <w:rFonts w:cs="Arial"/>
        </w:rPr>
        <w:t>, obsažené v Etickém kodexu.</w:t>
      </w:r>
    </w:p>
    <w:p w14:paraId="640CB26E" w14:textId="77777777" w:rsidR="00553912" w:rsidRDefault="006560E9" w:rsidP="005F77F8">
      <w:pPr>
        <w:pStyle w:val="01-ODST-2"/>
        <w:numPr>
          <w:ilvl w:val="1"/>
          <w:numId w:val="29"/>
        </w:numPr>
      </w:pPr>
      <w:r w:rsidRPr="006E4C12">
        <w:rPr>
          <w:rFonts w:cs="Arial"/>
        </w:rPr>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6" w:history="1">
        <w:r w:rsidRPr="00024600">
          <w:t>www.ceproas.cz</w:t>
        </w:r>
      </w:hyperlink>
      <w:r w:rsidRPr="006E4C12">
        <w:rPr>
          <w:rFonts w:cs="Arial"/>
        </w:rPr>
        <w:t xml:space="preserve"> v sekci Ochrana osobních údajů.</w:t>
      </w:r>
    </w:p>
    <w:p w14:paraId="41A1595B" w14:textId="77777777" w:rsidR="00553912" w:rsidRPr="00553912" w:rsidRDefault="006560E9" w:rsidP="005F77F8">
      <w:pPr>
        <w:pStyle w:val="01-ODST-2"/>
        <w:numPr>
          <w:ilvl w:val="1"/>
          <w:numId w:val="29"/>
        </w:numPr>
      </w:pPr>
      <w:r w:rsidRPr="00553912">
        <w:rPr>
          <w:rFonts w:cs="Arial"/>
        </w:rPr>
        <w:t>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w:t>
      </w:r>
    </w:p>
    <w:p w14:paraId="1864D60C" w14:textId="77777777" w:rsidR="00553912" w:rsidRDefault="006560E9" w:rsidP="005F77F8">
      <w:pPr>
        <w:pStyle w:val="01-ODST-2"/>
        <w:numPr>
          <w:ilvl w:val="1"/>
          <w:numId w:val="29"/>
        </w:numPr>
      </w:pPr>
      <w:r w:rsidRPr="00553912">
        <w:rPr>
          <w:rFonts w:cs="Arial"/>
        </w:rPr>
        <w:t>Smluvní strany se zavazují zachovávat mlčenlivost o veškerých informacích, které budou označeny za důvěrné informace.</w:t>
      </w:r>
    </w:p>
    <w:p w14:paraId="4BC45EAB" w14:textId="5C4EB225" w:rsidR="00BA743A" w:rsidRDefault="006560E9" w:rsidP="005F77F8">
      <w:pPr>
        <w:pStyle w:val="01-ODST-2"/>
        <w:numPr>
          <w:ilvl w:val="1"/>
          <w:numId w:val="29"/>
        </w:numPr>
      </w:pPr>
      <w:r w:rsidRPr="00553912">
        <w:rPr>
          <w:rFonts w:cs="Arial"/>
        </w:rPr>
        <w:t xml:space="preserve">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w:t>
      </w:r>
      <w:r w:rsidR="0082532B">
        <w:rPr>
          <w:rFonts w:cs="Arial"/>
        </w:rPr>
        <w:t>S</w:t>
      </w:r>
      <w:r w:rsidRPr="00553912">
        <w:rPr>
          <w:rFonts w:cs="Arial"/>
        </w:rPr>
        <w:t>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w:t>
      </w:r>
      <w:r w:rsidRPr="001D013E">
        <w:rPr>
          <w:rFonts w:cs="Arial"/>
          <w:b/>
          <w:bCs/>
        </w:rPr>
        <w:t>zákon o registru smluv</w:t>
      </w:r>
      <w:r w:rsidRPr="00553912">
        <w:rPr>
          <w:rFonts w:cs="Arial"/>
        </w:rPr>
        <w:t>“).</w:t>
      </w:r>
    </w:p>
    <w:p w14:paraId="5FE6D24C" w14:textId="77777777" w:rsidR="00BA743A" w:rsidRDefault="006560E9" w:rsidP="005F77F8">
      <w:pPr>
        <w:pStyle w:val="01-ODST-2"/>
        <w:numPr>
          <w:ilvl w:val="1"/>
          <w:numId w:val="29"/>
        </w:numPr>
      </w:pPr>
      <w:r w:rsidRPr="00BA743A">
        <w:rPr>
          <w:rFonts w:cs="Arial"/>
        </w:rPr>
        <w:lastRenderedPageBreak/>
        <w:t xml:space="preserve">Zhotovitel prohlašuje, že veřejný funkcionář uvedený v ust. § 2 odst. 1 písm. c) ZSZ,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w:t>
      </w:r>
      <w:r w:rsidR="00BA743A">
        <w:rPr>
          <w:rFonts w:cs="Arial"/>
        </w:rPr>
        <w:t>S</w:t>
      </w:r>
      <w:r w:rsidRPr="00BA743A">
        <w:rPr>
          <w:rFonts w:cs="Arial"/>
        </w:rPr>
        <w:t>mlouvy prokazoval kvalifikaci.</w:t>
      </w:r>
    </w:p>
    <w:p w14:paraId="3433287C" w14:textId="77777777" w:rsidR="00BA743A" w:rsidRPr="00BA743A" w:rsidRDefault="006560E9" w:rsidP="005F77F8">
      <w:pPr>
        <w:pStyle w:val="01-ODST-2"/>
        <w:numPr>
          <w:ilvl w:val="1"/>
          <w:numId w:val="29"/>
        </w:numPr>
      </w:pPr>
      <w:r w:rsidRPr="00BA743A">
        <w:rPr>
          <w:rFonts w:cs="Arial"/>
        </w:rPr>
        <w:t xml:space="preserve">Pokud po uzavření této </w:t>
      </w:r>
      <w:r w:rsidR="00BA743A">
        <w:rPr>
          <w:rFonts w:cs="Arial"/>
        </w:rPr>
        <w:t>S</w:t>
      </w:r>
      <w:r w:rsidRPr="00BA743A">
        <w:rPr>
          <w:rFonts w:cs="Arial"/>
        </w:rPr>
        <w:t xml:space="preserve">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w:t>
      </w:r>
      <w:r w:rsidR="00BA743A">
        <w:rPr>
          <w:rFonts w:cs="Arial"/>
        </w:rPr>
        <w:t>S</w:t>
      </w:r>
      <w:r w:rsidRPr="00BA743A">
        <w:rPr>
          <w:rFonts w:cs="Arial"/>
        </w:rPr>
        <w:t>mlouvy prokazoval kvalifikaci, zavazuje se Zhotovitel o této skutečnosti písemně vyrozumět Objednatele bez zbytečného odkladu po jejím vzniku, nejpozději však do pěti (5) pracovních dnů po jejím vzniku.</w:t>
      </w:r>
    </w:p>
    <w:p w14:paraId="118B4E26" w14:textId="604E3AD0" w:rsidR="006560E9" w:rsidRPr="00BA743A" w:rsidRDefault="006560E9" w:rsidP="005F77F8">
      <w:pPr>
        <w:pStyle w:val="01-ODST-2"/>
        <w:numPr>
          <w:ilvl w:val="1"/>
          <w:numId w:val="29"/>
        </w:numPr>
      </w:pPr>
      <w:r w:rsidRPr="00BA743A">
        <w:rPr>
          <w:rFonts w:cs="Arial"/>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2841BC7B" w14:textId="77777777" w:rsidR="006560E9" w:rsidRPr="00024600" w:rsidRDefault="006560E9" w:rsidP="001D013E">
      <w:pPr>
        <w:pStyle w:val="01-ODST-2"/>
        <w:numPr>
          <w:ilvl w:val="1"/>
          <w:numId w:val="29"/>
        </w:numPr>
        <w:rPr>
          <w:rFonts w:cs="Arial"/>
          <w:bCs/>
          <w:sz w:val="19"/>
          <w:szCs w:val="19"/>
        </w:rPr>
      </w:pPr>
      <w:r w:rsidRPr="00024600">
        <w:rPr>
          <w:rFonts w:cs="Arial"/>
          <w:bCs/>
          <w:i/>
          <w:iCs/>
          <w:sz w:val="19"/>
          <w:szCs w:val="19"/>
        </w:rPr>
        <w:t>Alternativní varianta pro právnické osoby se sídlem v České republice</w:t>
      </w:r>
    </w:p>
    <w:p w14:paraId="7CE888C1" w14:textId="77777777" w:rsidR="006560E9" w:rsidRPr="00024600" w:rsidRDefault="006560E9" w:rsidP="006560E9">
      <w:pPr>
        <w:spacing w:after="160"/>
        <w:ind w:left="709"/>
        <w:rPr>
          <w:rFonts w:cs="Arial"/>
          <w:bCs/>
          <w:sz w:val="19"/>
          <w:szCs w:val="19"/>
        </w:rPr>
      </w:pPr>
      <w:r w:rsidRPr="00024600">
        <w:rPr>
          <w:rFonts w:cs="Arial"/>
          <w:bCs/>
          <w:sz w:val="19"/>
          <w:szCs w:val="19"/>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1D013E">
        <w:rPr>
          <w:rFonts w:cs="Arial"/>
          <w:b/>
          <w:sz w:val="19"/>
          <w:szCs w:val="19"/>
        </w:rPr>
        <w:t>ZESM</w:t>
      </w:r>
      <w:r w:rsidRPr="00024600">
        <w:rPr>
          <w:rFonts w:cs="Arial"/>
          <w:bCs/>
          <w:sz w:val="19"/>
          <w:szCs w:val="19"/>
        </w:rPr>
        <w:t>“). Zhotovitel současně prohlašuje, že jeho skutečným majitelem zapsaným v evidenci skutečných majitelů z titulu osoby s koncovým vlivem není veřejný funkcionář uvedený v ust. § 2 odst. 1 písm. c) ZSZ.</w:t>
      </w:r>
    </w:p>
    <w:p w14:paraId="7FD35EA7" w14:textId="77777777" w:rsidR="006560E9" w:rsidRPr="00024600" w:rsidRDefault="006560E9" w:rsidP="006560E9">
      <w:pPr>
        <w:spacing w:after="160"/>
        <w:ind w:left="709"/>
        <w:rPr>
          <w:rFonts w:cs="Arial"/>
          <w:sz w:val="19"/>
          <w:szCs w:val="19"/>
        </w:rPr>
      </w:pPr>
      <w:r w:rsidRPr="00024600">
        <w:rPr>
          <w:rFonts w:cs="Arial"/>
          <w:bCs/>
          <w:sz w:val="19"/>
          <w:szCs w:val="19"/>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w:t>
      </w:r>
      <w:r w:rsidRPr="00024600">
        <w:rPr>
          <w:rFonts w:cs="Arial"/>
          <w:sz w:val="19"/>
          <w:szCs w:val="19"/>
        </w:rPr>
        <w:t xml:space="preserve"> </w:t>
      </w:r>
      <w:r w:rsidRPr="00024600">
        <w:rPr>
          <w:rFonts w:cs="Arial"/>
          <w:bCs/>
          <w:sz w:val="19"/>
          <w:szCs w:val="19"/>
        </w:rPr>
        <w:t>veřejný funkcionář uvedený v ust. § 2 odst. 1 písm. c) ZSZ</w:t>
      </w:r>
      <w:r w:rsidRPr="00024600">
        <w:rPr>
          <w:rFonts w:cs="Arial"/>
          <w:sz w:val="19"/>
          <w:szCs w:val="19"/>
        </w:rPr>
        <w:t>.</w:t>
      </w:r>
    </w:p>
    <w:p w14:paraId="6AE32753" w14:textId="77777777" w:rsidR="006560E9" w:rsidRPr="00024600" w:rsidRDefault="006560E9" w:rsidP="001D013E">
      <w:pPr>
        <w:pStyle w:val="01-ODST-2"/>
        <w:numPr>
          <w:ilvl w:val="1"/>
          <w:numId w:val="41"/>
        </w:numPr>
        <w:rPr>
          <w:rFonts w:cs="Arial"/>
          <w:sz w:val="19"/>
          <w:szCs w:val="19"/>
        </w:rPr>
      </w:pPr>
      <w:r w:rsidRPr="00024600">
        <w:rPr>
          <w:rFonts w:cs="Arial"/>
          <w:bCs/>
          <w:i/>
          <w:iCs/>
          <w:sz w:val="19"/>
          <w:szCs w:val="19"/>
        </w:rPr>
        <w:t>Alternativní varianta pro právnické osoby se sídlem v zahraničí</w:t>
      </w:r>
    </w:p>
    <w:p w14:paraId="27688255" w14:textId="77777777" w:rsidR="006560E9" w:rsidRPr="00024600" w:rsidRDefault="006560E9" w:rsidP="006560E9">
      <w:pPr>
        <w:spacing w:after="160"/>
        <w:ind w:left="709"/>
        <w:rPr>
          <w:rFonts w:cs="Arial"/>
          <w:sz w:val="19"/>
          <w:szCs w:val="19"/>
        </w:rPr>
      </w:pPr>
      <w:r w:rsidRPr="00024600">
        <w:rPr>
          <w:rFonts w:cs="Arial"/>
          <w:sz w:val="19"/>
          <w:szCs w:val="19"/>
        </w:rPr>
        <w:t>Zhotovitel prohlašuje, že má v zahraniční evidenci obdobné evidenci skutečných majitelů podle zákona č. 37/2021 Sb., o evidenci skutečných majitelů, ve znění pozdějších předpisů (dále jen „</w:t>
      </w:r>
      <w:r w:rsidRPr="001D013E">
        <w:rPr>
          <w:rFonts w:cs="Arial"/>
          <w:b/>
          <w:bCs/>
          <w:sz w:val="19"/>
          <w:szCs w:val="19"/>
        </w:rPr>
        <w:t>ZESM</w:t>
      </w:r>
      <w:r w:rsidRPr="00024600">
        <w:rPr>
          <w:rFonts w:cs="Arial"/>
          <w:sz w:val="19"/>
          <w:szCs w:val="19"/>
        </w:rPr>
        <w:t>“), zapsány úplné, přesné a aktuální údaje o svém skutečném majiteli, případně nemá povinnost mít v zahraniční evidenci tyto údaje zapsány nebo taková zahraniční evidence není příslušným státem vedena.</w:t>
      </w:r>
    </w:p>
    <w:p w14:paraId="6F5CAEFF" w14:textId="77777777" w:rsidR="006560E9" w:rsidRPr="00024600" w:rsidRDefault="006560E9" w:rsidP="006560E9">
      <w:pPr>
        <w:pStyle w:val="Odstavec2"/>
        <w:ind w:left="709"/>
        <w:rPr>
          <w:rFonts w:cs="Arial"/>
          <w:sz w:val="19"/>
          <w:szCs w:val="19"/>
        </w:rPr>
      </w:pPr>
      <w:r w:rsidRPr="00024600">
        <w:rPr>
          <w:rFonts w:cs="Arial"/>
          <w:sz w:val="19"/>
          <w:szCs w:val="19"/>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1B26EB6" w14:textId="50532D78" w:rsidR="006560E9" w:rsidRPr="00024600" w:rsidRDefault="00BA743A" w:rsidP="001D013E">
      <w:pPr>
        <w:pStyle w:val="01-ODST-2"/>
        <w:numPr>
          <w:ilvl w:val="1"/>
          <w:numId w:val="41"/>
        </w:numPr>
        <w:tabs>
          <w:tab w:val="clear" w:pos="567"/>
          <w:tab w:val="left" w:pos="709"/>
        </w:tabs>
        <w:rPr>
          <w:rFonts w:cs="Arial"/>
        </w:rPr>
      </w:pPr>
      <w:r>
        <w:rPr>
          <w:rFonts w:cs="Arial"/>
        </w:rPr>
        <w:t>Zhotovitel</w:t>
      </w:r>
      <w:r w:rsidR="006560E9" w:rsidRPr="00024600">
        <w:rPr>
          <w:rFonts w:cs="Arial"/>
        </w:rPr>
        <w:t xml:space="preserve"> prohlašuje a zavazuje se, že po dobu účinnosti této </w:t>
      </w:r>
      <w:r>
        <w:rPr>
          <w:rFonts w:cs="Arial"/>
        </w:rPr>
        <w:t>Smlouvy</w:t>
      </w:r>
      <w:r w:rsidR="006560E9" w:rsidRPr="00024600">
        <w:rPr>
          <w:rFonts w:cs="Arial"/>
        </w:rPr>
        <w:t xml:space="preserve"> nebude podléhat </w:t>
      </w:r>
      <w:r>
        <w:rPr>
          <w:rFonts w:cs="Arial"/>
        </w:rPr>
        <w:t>Zhotovitel</w:t>
      </w:r>
      <w:r w:rsidR="006560E9" w:rsidRPr="00024600">
        <w:rPr>
          <w:rFonts w:cs="Arial"/>
        </w:rPr>
        <w:t xml:space="preserve">, jeho statutární zástupci, jeho společníci (jedná-li se o právnickou osobu), koneční vlastnící/beneficienti (obmyšlení), skuteční majitelé, osoba ovládající </w:t>
      </w:r>
      <w:r>
        <w:rPr>
          <w:rFonts w:cs="Arial"/>
        </w:rPr>
        <w:t>Zhotovitele</w:t>
      </w:r>
      <w:r w:rsidR="006560E9" w:rsidRPr="00024600">
        <w:rPr>
          <w:rFonts w:cs="Arial"/>
        </w:rPr>
        <w:t xml:space="preserve"> či vykonávající vliv v</w:t>
      </w:r>
      <w:r>
        <w:rPr>
          <w:rFonts w:cs="Arial"/>
        </w:rPr>
        <w:t>e Zhotoviteli</w:t>
      </w:r>
      <w:r w:rsidR="006560E9" w:rsidRPr="00024600">
        <w:rPr>
          <w:rFonts w:cs="Arial"/>
        </w:rPr>
        <w:t xml:space="preserve"> a/nebo osoba mající jinou kontrolu nad </w:t>
      </w:r>
      <w:r>
        <w:rPr>
          <w:rFonts w:cs="Arial"/>
        </w:rPr>
        <w:t>Zhotovitelem</w:t>
      </w:r>
      <w:r w:rsidR="006560E9" w:rsidRPr="00024600">
        <w:rPr>
          <w:rFonts w:cs="Arial"/>
        </w:rPr>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Pr>
          <w:rFonts w:cs="Arial"/>
        </w:rPr>
        <w:t>O</w:t>
      </w:r>
      <w:r w:rsidR="006560E9" w:rsidRPr="00024600">
        <w:rPr>
          <w:rFonts w:cs="Arial"/>
        </w:rPr>
        <w:t xml:space="preserve">bjednatele za jejich nedodržení vyvozované orgány jiných států či mezinárodních organizací, a za tímto účelem činí čestné prohlášení o nepodléhání omezujícím opatření, které je přílohou č. </w:t>
      </w:r>
      <w:r>
        <w:rPr>
          <w:rFonts w:cs="Arial"/>
        </w:rPr>
        <w:t>3</w:t>
      </w:r>
      <w:r w:rsidR="006560E9" w:rsidRPr="00024600">
        <w:rPr>
          <w:rFonts w:cs="Arial"/>
        </w:rPr>
        <w:t xml:space="preserve"> této rámcové dohody. </w:t>
      </w:r>
    </w:p>
    <w:p w14:paraId="707A0EFF" w14:textId="151232AD" w:rsidR="0094189B" w:rsidRPr="009B5212" w:rsidRDefault="00BA743A" w:rsidP="001D013E">
      <w:pPr>
        <w:pStyle w:val="01-ODST-2"/>
        <w:numPr>
          <w:ilvl w:val="1"/>
          <w:numId w:val="41"/>
        </w:numPr>
        <w:tabs>
          <w:tab w:val="clear" w:pos="567"/>
          <w:tab w:val="left" w:pos="709"/>
        </w:tabs>
        <w:ind w:left="709" w:hanging="709"/>
        <w:rPr>
          <w:rFonts w:cs="Arial"/>
        </w:rPr>
      </w:pPr>
      <w:r>
        <w:rPr>
          <w:rFonts w:cs="Arial"/>
        </w:rPr>
        <w:t>Zhotovitel</w:t>
      </w:r>
      <w:r w:rsidR="006560E9" w:rsidRPr="00024600">
        <w:rPr>
          <w:rFonts w:cs="Arial"/>
        </w:rPr>
        <w:t xml:space="preserve"> se současně zavazuje písemně vyrozumět </w:t>
      </w:r>
      <w:r>
        <w:rPr>
          <w:rFonts w:cs="Arial"/>
        </w:rPr>
        <w:t>O</w:t>
      </w:r>
      <w:r w:rsidR="006560E9" w:rsidRPr="00024600">
        <w:rPr>
          <w:rFonts w:cs="Arial"/>
        </w:rPr>
        <w:t xml:space="preserve">bjednatele o změně údajů a skutečností, o nichž činil čestné prohlášení o nepodléhání omezujícím opatření, které je přílohou č. </w:t>
      </w:r>
      <w:r>
        <w:rPr>
          <w:rFonts w:cs="Arial"/>
        </w:rPr>
        <w:t>3</w:t>
      </w:r>
      <w:r w:rsidR="006560E9" w:rsidRPr="00024600">
        <w:rPr>
          <w:rFonts w:cs="Arial"/>
        </w:rPr>
        <w:t xml:space="preserve"> této </w:t>
      </w:r>
      <w:r>
        <w:rPr>
          <w:rFonts w:cs="Arial"/>
        </w:rPr>
        <w:lastRenderedPageBreak/>
        <w:t>S</w:t>
      </w:r>
      <w:r w:rsidR="006560E9" w:rsidRPr="00024600">
        <w:rPr>
          <w:rFonts w:cs="Arial"/>
        </w:rPr>
        <w:t xml:space="preserve">mlouvy, a to bez zbytečného odkladu, nejpozději však do pěti (5) pracovních dnů ode dne, kdy se </w:t>
      </w:r>
      <w:r w:rsidR="009B5212">
        <w:rPr>
          <w:rFonts w:cs="Arial"/>
        </w:rPr>
        <w:t>Zhotovite</w:t>
      </w:r>
      <w:r w:rsidR="006560E9" w:rsidRPr="00024600">
        <w:rPr>
          <w:rFonts w:cs="Arial"/>
        </w:rPr>
        <w:t>l o takové změně dozvěděl a/nebo měl dozvědět.</w:t>
      </w:r>
    </w:p>
    <w:p w14:paraId="5324EE90" w14:textId="33A999CE" w:rsidR="000F21BD" w:rsidRDefault="000F21BD" w:rsidP="004934D9">
      <w:pPr>
        <w:pStyle w:val="01-L"/>
      </w:pPr>
      <w:r w:rsidRPr="00ED72E8">
        <w:t>Doba trvání Smlouvy, způsoby ukončení</w:t>
      </w:r>
    </w:p>
    <w:p w14:paraId="55F94ADB" w14:textId="77777777" w:rsidR="0040696D" w:rsidRDefault="002163DF" w:rsidP="005F77F8">
      <w:pPr>
        <w:pStyle w:val="01-ODST-2"/>
        <w:numPr>
          <w:ilvl w:val="1"/>
          <w:numId w:val="30"/>
        </w:numPr>
        <w:tabs>
          <w:tab w:val="clear" w:pos="567"/>
          <w:tab w:val="left" w:pos="709"/>
        </w:tabs>
        <w:rPr>
          <w:rFonts w:cs="Arial"/>
        </w:rPr>
      </w:pPr>
      <w:r w:rsidRPr="00024600">
        <w:rPr>
          <w:rFonts w:cs="Arial"/>
        </w:rPr>
        <w:t xml:space="preserve">Tato Smlouva je uzavřena na dobu určitou v délce trvání 48 měsíců ode dne nabytí účinnosti s limitem plnění v částce </w:t>
      </w:r>
      <w:r w:rsidR="003862B4">
        <w:rPr>
          <w:rFonts w:cs="Arial"/>
        </w:rPr>
        <w:t>12</w:t>
      </w:r>
      <w:r w:rsidRPr="00024600">
        <w:rPr>
          <w:rFonts w:cs="Arial"/>
        </w:rPr>
        <w:t>0 000 000,- Kč bez DPH, s tím že platnost a účinnost Smlouvy skončí dnem, kdy bude vyčerpán finanční limit stanovený pro plnění Zhotovitele na základě této Smlouvy a nebude-li tento výše stanovený finanční limit vyčerpán, platnost a účinnost této Smlouvy skončí 48 měsíců od dne nabytí jej účinnosti.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p>
    <w:p w14:paraId="7DDF857B" w14:textId="77777777" w:rsidR="00B04167" w:rsidRDefault="002163DF" w:rsidP="005F77F8">
      <w:pPr>
        <w:pStyle w:val="01-ODST-2"/>
        <w:numPr>
          <w:ilvl w:val="1"/>
          <w:numId w:val="30"/>
        </w:numPr>
        <w:tabs>
          <w:tab w:val="clear" w:pos="567"/>
          <w:tab w:val="left" w:pos="709"/>
        </w:tabs>
        <w:rPr>
          <w:rFonts w:cs="Arial"/>
        </w:rPr>
      </w:pPr>
      <w:r w:rsidRPr="0040696D">
        <w:rPr>
          <w:rFonts w:cs="Arial"/>
        </w:rPr>
        <w:t>Účinnost Smlouvy nastane dnem, kdy bude uzavřena Smlouva, nestanoví-li obecně závazný právní předpis jinak. Dnem uzavření je den uvedený u podpisů Smluvních stran, je-li uvedeno více dní, pak je dnem uzavření den pozdější.</w:t>
      </w:r>
    </w:p>
    <w:p w14:paraId="5551AE7C" w14:textId="77777777" w:rsidR="00B04167" w:rsidRDefault="002163DF" w:rsidP="005F77F8">
      <w:pPr>
        <w:pStyle w:val="01-ODST-2"/>
        <w:numPr>
          <w:ilvl w:val="1"/>
          <w:numId w:val="30"/>
        </w:numPr>
        <w:tabs>
          <w:tab w:val="clear" w:pos="567"/>
          <w:tab w:val="left" w:pos="709"/>
        </w:tabs>
        <w:rPr>
          <w:rFonts w:cs="Arial"/>
        </w:rPr>
      </w:pPr>
      <w:r w:rsidRPr="00B04167">
        <w:rPr>
          <w:rFonts w:cs="Arial"/>
        </w:rPr>
        <w:t>Zánik této Smlouvy a/nebo dílčí smlouvy je upraven ve VOP a této Smlouvě.</w:t>
      </w:r>
    </w:p>
    <w:p w14:paraId="031B61D9" w14:textId="77777777" w:rsidR="00B04167" w:rsidRDefault="002163DF" w:rsidP="005F77F8">
      <w:pPr>
        <w:pStyle w:val="01-ODST-2"/>
        <w:numPr>
          <w:ilvl w:val="1"/>
          <w:numId w:val="30"/>
        </w:numPr>
        <w:tabs>
          <w:tab w:val="clear" w:pos="567"/>
          <w:tab w:val="left" w:pos="709"/>
        </w:tabs>
        <w:rPr>
          <w:rFonts w:cs="Arial"/>
        </w:rPr>
      </w:pPr>
      <w:r w:rsidRPr="00B04167">
        <w:rPr>
          <w:rFonts w:cs="Arial"/>
        </w:rPr>
        <w:t>Smluvní strany se dohodly, že tato Smlouva, jakož i dílčí smlouva uzavřená na základě této Smlouvy zaniká písemnou dohodou Smluvních stran či jednostranným právním jednáním jedné ze Smluvních stran v souladu s platnou legislativou.</w:t>
      </w:r>
    </w:p>
    <w:p w14:paraId="2BA41C0A" w14:textId="4BB00EFB" w:rsidR="00B04167" w:rsidRDefault="002163DF" w:rsidP="005F77F8">
      <w:pPr>
        <w:pStyle w:val="01-ODST-2"/>
        <w:numPr>
          <w:ilvl w:val="1"/>
          <w:numId w:val="30"/>
        </w:numPr>
        <w:tabs>
          <w:tab w:val="clear" w:pos="567"/>
          <w:tab w:val="left" w:pos="709"/>
        </w:tabs>
        <w:rPr>
          <w:rFonts w:cs="Arial"/>
        </w:rPr>
      </w:pPr>
      <w:r w:rsidRPr="00B04167">
        <w:rPr>
          <w:rFonts w:cs="Arial"/>
        </w:rPr>
        <w:t>Pro účely odstoupení od Smlouvy a odstoupení od dílčí smlouvy jednou ze Smluvních stran platí příslušná ustanovení č</w:t>
      </w:r>
      <w:r w:rsidR="00432482">
        <w:rPr>
          <w:rFonts w:cs="Arial"/>
        </w:rPr>
        <w:t>l</w:t>
      </w:r>
      <w:r w:rsidRPr="00B04167">
        <w:rPr>
          <w:rFonts w:cs="Arial"/>
        </w:rPr>
        <w:t>. 15 VOP.</w:t>
      </w:r>
    </w:p>
    <w:p w14:paraId="35D100C4" w14:textId="77777777" w:rsidR="00D21BC3" w:rsidRDefault="002163DF" w:rsidP="005F77F8">
      <w:pPr>
        <w:pStyle w:val="01-ODST-2"/>
        <w:numPr>
          <w:ilvl w:val="1"/>
          <w:numId w:val="30"/>
        </w:numPr>
        <w:tabs>
          <w:tab w:val="clear" w:pos="567"/>
          <w:tab w:val="left" w:pos="709"/>
        </w:tabs>
        <w:rPr>
          <w:rFonts w:cs="Arial"/>
        </w:rPr>
      </w:pPr>
      <w:r w:rsidRPr="00B04167">
        <w:rPr>
          <w:rFonts w:cs="Arial"/>
        </w:rPr>
        <w:t>Smluvní strany se dohodly, že kterákoli ze Smluvních stran může tuto Smlouvu vypovědět bez udání důvodu ve výpovědní lhůtě tří (3) měsíců. Výpovědní lhůta počíná běžet prvním dnem v měsíci následujícím po měsíci, ve kterém byla výpověď druhé Smluvní straně doručena.</w:t>
      </w:r>
    </w:p>
    <w:p w14:paraId="40C07C98" w14:textId="77777777" w:rsidR="00D21BC3" w:rsidRDefault="002163DF" w:rsidP="005F77F8">
      <w:pPr>
        <w:pStyle w:val="01-ODST-2"/>
        <w:numPr>
          <w:ilvl w:val="1"/>
          <w:numId w:val="30"/>
        </w:numPr>
        <w:tabs>
          <w:tab w:val="clear" w:pos="567"/>
          <w:tab w:val="left" w:pos="709"/>
        </w:tabs>
        <w:rPr>
          <w:rFonts w:cs="Arial"/>
        </w:rPr>
      </w:pPr>
      <w:r w:rsidRPr="00D21BC3">
        <w:rPr>
          <w:rFonts w:cs="Arial"/>
        </w:rPr>
        <w:t>Odstoupení od Smlouvy/dílčí smlouvy je účinné dnem následujícím po dni doručení písemného oznámení o odstoupení druhé Smluvní straně. Odstoupení od Smlouvy se však nedotýká nároku na úhradu částek již poskytnutého plnění plynoucí ze Smlouvy/dílčí smlouvy.</w:t>
      </w:r>
    </w:p>
    <w:p w14:paraId="543CE6C9" w14:textId="77777777" w:rsidR="00D21BC3" w:rsidRDefault="002163DF" w:rsidP="005F77F8">
      <w:pPr>
        <w:pStyle w:val="01-ODST-2"/>
        <w:numPr>
          <w:ilvl w:val="1"/>
          <w:numId w:val="30"/>
        </w:numPr>
        <w:tabs>
          <w:tab w:val="clear" w:pos="567"/>
          <w:tab w:val="left" w:pos="709"/>
        </w:tabs>
        <w:rPr>
          <w:rFonts w:cs="Arial"/>
        </w:rPr>
      </w:pPr>
      <w:r w:rsidRPr="00D21BC3">
        <w:rPr>
          <w:rFonts w:cs="Arial"/>
        </w:rPr>
        <w:t>Smluvní strany se dohodly, že Objednatel má právo odstoupit od této Smlouvy zcela či zčásti v těchto případech: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14:paraId="693AA3F9" w14:textId="77777777" w:rsidR="00D21BC3" w:rsidRDefault="002163DF" w:rsidP="005F77F8">
      <w:pPr>
        <w:pStyle w:val="01-ODST-2"/>
        <w:numPr>
          <w:ilvl w:val="1"/>
          <w:numId w:val="30"/>
        </w:numPr>
        <w:tabs>
          <w:tab w:val="clear" w:pos="567"/>
          <w:tab w:val="left" w:pos="709"/>
        </w:tabs>
        <w:rPr>
          <w:rFonts w:cs="Arial"/>
        </w:rPr>
      </w:pPr>
      <w:r w:rsidRPr="00D21BC3">
        <w:rPr>
          <w:rFonts w:cs="Arial"/>
        </w:rPr>
        <w:t xml:space="preserve">Objednatel je oprávněn s okamžitou účinností odstoupit od této Smlouvy v případě, že bude </w:t>
      </w:r>
      <w:bookmarkStart w:id="12" w:name="_Hlk125715514"/>
      <w:r w:rsidRPr="00D21BC3">
        <w:rPr>
          <w:rFonts w:cs="Arial"/>
        </w:rPr>
        <w:t>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bookmarkEnd w:id="12"/>
    </w:p>
    <w:p w14:paraId="01D4ECD1" w14:textId="3810ABCD" w:rsidR="004B309F" w:rsidRDefault="002163DF" w:rsidP="005F77F8">
      <w:pPr>
        <w:pStyle w:val="01-ODST-2"/>
        <w:numPr>
          <w:ilvl w:val="1"/>
          <w:numId w:val="30"/>
        </w:numPr>
        <w:tabs>
          <w:tab w:val="clear" w:pos="567"/>
          <w:tab w:val="left" w:pos="709"/>
        </w:tabs>
        <w:rPr>
          <w:rFonts w:cs="Arial"/>
        </w:rPr>
      </w:pPr>
      <w:r w:rsidRPr="00D21BC3">
        <w:rPr>
          <w:rFonts w:cs="Arial"/>
        </w:rPr>
        <w:t>Objednatel je oprávněn od této Smlouvy odstoupit také v případě, že Zhotovitel dle odst. 1</w:t>
      </w:r>
      <w:r w:rsidR="004B309F">
        <w:rPr>
          <w:rFonts w:cs="Arial"/>
        </w:rPr>
        <w:t>2</w:t>
      </w:r>
      <w:r w:rsidRPr="00D21BC3">
        <w:rPr>
          <w:rFonts w:cs="Arial"/>
        </w:rPr>
        <w:t>.3. této Smlouvy nevyrozuměl Objednatele o snížení výše pojistného plnění pod minimální stanovenou výši nebo o ukončení pojistné smlouvy a se splněním této povinnosti je v prodlení alespoň 10 pracovních dní.</w:t>
      </w:r>
    </w:p>
    <w:p w14:paraId="40123A97" w14:textId="77777777" w:rsidR="004B309F" w:rsidRDefault="002163DF" w:rsidP="005F77F8">
      <w:pPr>
        <w:pStyle w:val="01-ODST-2"/>
        <w:numPr>
          <w:ilvl w:val="1"/>
          <w:numId w:val="30"/>
        </w:numPr>
        <w:tabs>
          <w:tab w:val="clear" w:pos="567"/>
          <w:tab w:val="left" w:pos="709"/>
        </w:tabs>
        <w:rPr>
          <w:rFonts w:cs="Arial"/>
        </w:rPr>
      </w:pPr>
      <w:r w:rsidRPr="004B309F">
        <w:rPr>
          <w:rFonts w:cs="Arial"/>
        </w:rPr>
        <w:t>Objednatel je oprávněn od této Smlouvy odstoupit také v případě, že Zhotoviteli bude pozastaveno provádění Díla dle odst. 1</w:t>
      </w:r>
      <w:r w:rsidR="004B309F">
        <w:rPr>
          <w:rFonts w:cs="Arial"/>
        </w:rPr>
        <w:t>2</w:t>
      </w:r>
      <w:r w:rsidRPr="004B309F">
        <w:rPr>
          <w:rFonts w:cs="Arial"/>
        </w:rPr>
        <w:t>.4. Smlouvy.</w:t>
      </w:r>
    </w:p>
    <w:p w14:paraId="515F7F20" w14:textId="77777777" w:rsidR="00305245" w:rsidRDefault="002163DF" w:rsidP="005F77F8">
      <w:pPr>
        <w:pStyle w:val="01-ODST-2"/>
        <w:numPr>
          <w:ilvl w:val="1"/>
          <w:numId w:val="30"/>
        </w:numPr>
        <w:tabs>
          <w:tab w:val="clear" w:pos="567"/>
          <w:tab w:val="left" w:pos="709"/>
        </w:tabs>
        <w:rPr>
          <w:rFonts w:cs="Arial"/>
        </w:rPr>
      </w:pPr>
      <w:r w:rsidRPr="004B309F">
        <w:rPr>
          <w:rFonts w:cs="Arial"/>
        </w:rPr>
        <w:lastRenderedPageBreak/>
        <w:t xml:space="preserve">Objednatel je oprávněn od této Smlouvy odstoupit v případě, že Zhotovitel uvedl nepravdivé údaje v čestném prohlášení o neexistenci střetu zájmů a pravdivosti údajů o skutečném majiteli, které je přílohou č. </w:t>
      </w:r>
      <w:r w:rsidR="004B309F">
        <w:rPr>
          <w:rFonts w:cs="Arial"/>
        </w:rPr>
        <w:t>2</w:t>
      </w:r>
      <w:r w:rsidRPr="004B309F">
        <w:rPr>
          <w:rFonts w:cs="Arial"/>
        </w:rPr>
        <w:t xml:space="preserve"> této </w:t>
      </w:r>
      <w:r w:rsidR="004B309F">
        <w:rPr>
          <w:rFonts w:cs="Arial"/>
        </w:rPr>
        <w:t>S</w:t>
      </w:r>
      <w:r w:rsidRPr="004B309F">
        <w:rPr>
          <w:rFonts w:cs="Arial"/>
        </w:rPr>
        <w:t>mlouvy.</w:t>
      </w:r>
    </w:p>
    <w:p w14:paraId="5A4A9AF0" w14:textId="2DCBE9F4" w:rsidR="00AC5E4A" w:rsidRDefault="002163DF" w:rsidP="005F77F8">
      <w:pPr>
        <w:pStyle w:val="01-ODST-2"/>
        <w:numPr>
          <w:ilvl w:val="1"/>
          <w:numId w:val="30"/>
        </w:numPr>
        <w:tabs>
          <w:tab w:val="clear" w:pos="567"/>
          <w:tab w:val="left" w:pos="709"/>
        </w:tabs>
        <w:rPr>
          <w:rFonts w:cs="Arial"/>
        </w:rPr>
      </w:pPr>
      <w:r w:rsidRPr="004B309F">
        <w:rPr>
          <w:rFonts w:cs="Arial"/>
        </w:rPr>
        <w:t>Objednatel je oprávněn od této Smlouvy odstoupit také v případě, že Zhotovitel ve lhůtě dle odst. 1</w:t>
      </w:r>
      <w:r w:rsidR="00305245">
        <w:rPr>
          <w:rFonts w:cs="Arial"/>
        </w:rPr>
        <w:t>4</w:t>
      </w:r>
      <w:r w:rsidRPr="004B309F">
        <w:rPr>
          <w:rFonts w:cs="Arial"/>
        </w:rPr>
        <w:t>.1</w:t>
      </w:r>
      <w:r w:rsidR="00563318">
        <w:rPr>
          <w:rFonts w:cs="Arial"/>
        </w:rPr>
        <w:t>2</w:t>
      </w:r>
      <w:r w:rsidRPr="004B309F">
        <w:rPr>
          <w:rFonts w:cs="Arial"/>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w:t>
      </w:r>
      <w:r w:rsidR="00AC5E4A">
        <w:rPr>
          <w:rFonts w:cs="Arial"/>
        </w:rPr>
        <w:t>.</w:t>
      </w:r>
    </w:p>
    <w:p w14:paraId="659A9559" w14:textId="77777777" w:rsidR="00AC5E4A" w:rsidRDefault="002163DF" w:rsidP="005F77F8">
      <w:pPr>
        <w:pStyle w:val="01-ODST-2"/>
        <w:numPr>
          <w:ilvl w:val="1"/>
          <w:numId w:val="30"/>
        </w:numPr>
        <w:tabs>
          <w:tab w:val="clear" w:pos="567"/>
          <w:tab w:val="left" w:pos="709"/>
        </w:tabs>
        <w:rPr>
          <w:rFonts w:cs="Arial"/>
        </w:rPr>
      </w:pPr>
      <w:r w:rsidRPr="00AC5E4A">
        <w:rPr>
          <w:rFonts w:cs="Arial"/>
        </w:rPr>
        <w:t xml:space="preserve">Objednatel je oprávněn od této </w:t>
      </w:r>
      <w:r w:rsidR="00AC5E4A">
        <w:rPr>
          <w:rFonts w:cs="Arial"/>
        </w:rPr>
        <w:t>S</w:t>
      </w:r>
      <w:r w:rsidRPr="00AC5E4A">
        <w:rPr>
          <w:rFonts w:cs="Arial"/>
        </w:rPr>
        <w:t xml:space="preserve">mlouvy odstoupit v případě, že </w:t>
      </w:r>
      <w:bookmarkStart w:id="13" w:name="_Hlk73711307"/>
      <w:r w:rsidR="00AC5E4A">
        <w:rPr>
          <w:rFonts w:cs="Arial"/>
        </w:rPr>
        <w:t xml:space="preserve">Zhotovitel </w:t>
      </w:r>
      <w:r w:rsidRPr="00AC5E4A">
        <w:rPr>
          <w:rFonts w:cs="Arial"/>
        </w:rPr>
        <w:t>uvedl nepravdivé údaje v čestném prohlášení o nepodléhání omezujícím opatřením, které je přílohou č. </w:t>
      </w:r>
      <w:r w:rsidR="00AC5E4A">
        <w:rPr>
          <w:rFonts w:cs="Arial"/>
        </w:rPr>
        <w:t>3</w:t>
      </w:r>
      <w:r w:rsidRPr="00AC5E4A">
        <w:rPr>
          <w:rFonts w:cs="Arial"/>
        </w:rPr>
        <w:t> této rámcové dohody.</w:t>
      </w:r>
    </w:p>
    <w:p w14:paraId="2DD6A4DC" w14:textId="62500A3A" w:rsidR="00DF0E6A" w:rsidRDefault="002163DF" w:rsidP="005F77F8">
      <w:pPr>
        <w:pStyle w:val="01-ODST-2"/>
        <w:numPr>
          <w:ilvl w:val="1"/>
          <w:numId w:val="30"/>
        </w:numPr>
        <w:tabs>
          <w:tab w:val="clear" w:pos="567"/>
          <w:tab w:val="left" w:pos="709"/>
        </w:tabs>
        <w:rPr>
          <w:rFonts w:cs="Arial"/>
        </w:rPr>
      </w:pPr>
      <w:r w:rsidRPr="00AC5E4A">
        <w:rPr>
          <w:rFonts w:cs="Arial"/>
        </w:rPr>
        <w:t xml:space="preserve">Objednatel je oprávněn od této rámcové dohody odstoupit také v případě, že </w:t>
      </w:r>
      <w:r w:rsidR="00AC5E4A">
        <w:rPr>
          <w:rFonts w:cs="Arial"/>
        </w:rPr>
        <w:t>Zhotovitel</w:t>
      </w:r>
      <w:r w:rsidRPr="00AC5E4A">
        <w:rPr>
          <w:rFonts w:cs="Arial"/>
        </w:rPr>
        <w:t xml:space="preserve"> nevyrozuměl </w:t>
      </w:r>
      <w:r w:rsidR="00DF0E6A">
        <w:rPr>
          <w:rFonts w:cs="Arial"/>
        </w:rPr>
        <w:t>O</w:t>
      </w:r>
      <w:r w:rsidRPr="00AC5E4A">
        <w:rPr>
          <w:rFonts w:cs="Arial"/>
        </w:rPr>
        <w:t xml:space="preserve">bjednatele o změně údajů a skutečností, o nichž činil </w:t>
      </w:r>
      <w:r w:rsidR="00DF0E6A">
        <w:rPr>
          <w:rFonts w:cs="Arial"/>
        </w:rPr>
        <w:t>Zhotovitel</w:t>
      </w:r>
      <w:r w:rsidRPr="00AC5E4A">
        <w:rPr>
          <w:rFonts w:cs="Arial"/>
        </w:rPr>
        <w:t xml:space="preserve"> čestné prohlášení o nepodléhání omezujícím opatřením, které je přílohou č. </w:t>
      </w:r>
      <w:r w:rsidR="00DF0E6A">
        <w:rPr>
          <w:rFonts w:cs="Arial"/>
        </w:rPr>
        <w:t>3</w:t>
      </w:r>
      <w:r w:rsidRPr="00AC5E4A">
        <w:rPr>
          <w:rFonts w:cs="Arial"/>
        </w:rPr>
        <w:t xml:space="preserve"> této Smlouvy a které vedou k jeho nepravdivosti, a to </w:t>
      </w:r>
      <w:bookmarkEnd w:id="13"/>
      <w:r w:rsidRPr="00AC5E4A">
        <w:rPr>
          <w:rFonts w:cs="Arial"/>
        </w:rPr>
        <w:t xml:space="preserve">ve lhůtě stanovené v ustanovení </w:t>
      </w:r>
      <w:r w:rsidR="00C943C3">
        <w:rPr>
          <w:rFonts w:cs="Arial"/>
        </w:rPr>
        <w:t>14.14</w:t>
      </w:r>
      <w:r w:rsidRPr="00AC5E4A">
        <w:rPr>
          <w:rFonts w:cs="Arial"/>
        </w:rPr>
        <w:t xml:space="preserve"> této Smlouvy.</w:t>
      </w:r>
    </w:p>
    <w:p w14:paraId="686EA5B0" w14:textId="77777777" w:rsidR="00E4375C" w:rsidRDefault="002163DF" w:rsidP="005F77F8">
      <w:pPr>
        <w:pStyle w:val="01-ODST-2"/>
        <w:numPr>
          <w:ilvl w:val="1"/>
          <w:numId w:val="30"/>
        </w:numPr>
        <w:tabs>
          <w:tab w:val="clear" w:pos="567"/>
          <w:tab w:val="left" w:pos="709"/>
        </w:tabs>
        <w:rPr>
          <w:rFonts w:cs="Arial"/>
        </w:rPr>
      </w:pPr>
      <w:r w:rsidRPr="00DF0E6A">
        <w:rPr>
          <w:rFonts w:cs="Arial"/>
        </w:rPr>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w:t>
      </w:r>
    </w:p>
    <w:p w14:paraId="4AB5E4B9" w14:textId="7ECF4F9B" w:rsidR="005F77F8" w:rsidRDefault="002163DF" w:rsidP="005F77F8">
      <w:pPr>
        <w:pStyle w:val="01-ODST-2"/>
        <w:numPr>
          <w:ilvl w:val="1"/>
          <w:numId w:val="30"/>
        </w:numPr>
        <w:tabs>
          <w:tab w:val="clear" w:pos="567"/>
          <w:tab w:val="left" w:pos="709"/>
        </w:tabs>
        <w:rPr>
          <w:rFonts w:cs="Arial"/>
        </w:rPr>
      </w:pPr>
      <w:r w:rsidRPr="00E4375C">
        <w:rPr>
          <w:rFonts w:cs="Arial"/>
        </w:rPr>
        <w:t>Výpověď nebo odstoupení od Smlouvy a/nebo dílčí smlouvy dle předchozích odstavců tohoto článku Smlouvy musí být písemné a musí být doručeno osobním doručením a předáním druhé Smluvní straně</w:t>
      </w:r>
      <w:r w:rsidR="00562432">
        <w:rPr>
          <w:rFonts w:cs="Arial"/>
        </w:rPr>
        <w:t xml:space="preserve"> nebo doručení do datové schrány Smluvní strany</w:t>
      </w:r>
      <w:r w:rsidRPr="00E4375C">
        <w:rPr>
          <w:rFonts w:cs="Arial"/>
        </w:rPr>
        <w:t xml:space="preserve">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059E41E4" w14:textId="0768634B" w:rsidR="002163DF" w:rsidRPr="005F77F8" w:rsidRDefault="002163DF" w:rsidP="005F77F8">
      <w:pPr>
        <w:pStyle w:val="01-ODST-2"/>
        <w:numPr>
          <w:ilvl w:val="1"/>
          <w:numId w:val="30"/>
        </w:numPr>
        <w:tabs>
          <w:tab w:val="clear" w:pos="567"/>
          <w:tab w:val="left" w:pos="709"/>
        </w:tabs>
        <w:rPr>
          <w:rFonts w:cs="Arial"/>
        </w:rPr>
      </w:pPr>
      <w:r w:rsidRPr="005F77F8">
        <w:rPr>
          <w:rFonts w:cs="Arial"/>
        </w:rPr>
        <w:t>Výpovědí se tato Smlouva ruší s výjimkou ustanovení, z jejichž povahy vyplývá, že mají trvat i po skončení této Smlouvy.</w:t>
      </w:r>
    </w:p>
    <w:p w14:paraId="187B5FA2" w14:textId="77777777" w:rsidR="002163DF" w:rsidRPr="000F21BD" w:rsidRDefault="002163DF" w:rsidP="009876CE">
      <w:pPr>
        <w:pStyle w:val="01-ODST-2"/>
      </w:pPr>
    </w:p>
    <w:p w14:paraId="3C15E0B2" w14:textId="77777777" w:rsidR="000F21BD" w:rsidRPr="00ED72E8" w:rsidRDefault="000F21BD" w:rsidP="006228F1">
      <w:pPr>
        <w:pStyle w:val="01-L"/>
      </w:pPr>
      <w:r w:rsidRPr="00ED72E8">
        <w:t>Závěrečná ustanovení</w:t>
      </w:r>
    </w:p>
    <w:p w14:paraId="070E8D4F" w14:textId="741201F3" w:rsidR="00D07937" w:rsidRPr="00024600" w:rsidRDefault="00D07937" w:rsidP="00191767">
      <w:pPr>
        <w:pStyle w:val="01-ODST-2"/>
        <w:numPr>
          <w:ilvl w:val="1"/>
          <w:numId w:val="37"/>
        </w:numPr>
        <w:tabs>
          <w:tab w:val="clear" w:pos="567"/>
          <w:tab w:val="left" w:pos="709"/>
        </w:tabs>
        <w:rPr>
          <w:rFonts w:cs="Arial"/>
        </w:rPr>
      </w:pPr>
      <w:r w:rsidRPr="00024600">
        <w:rPr>
          <w:rFonts w:cs="Arial"/>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544FB4CA" w14:textId="77777777" w:rsidR="00D07937" w:rsidRPr="00024600" w:rsidRDefault="00D07937" w:rsidP="00191767">
      <w:pPr>
        <w:pStyle w:val="01-ODST-2"/>
        <w:numPr>
          <w:ilvl w:val="1"/>
          <w:numId w:val="37"/>
        </w:numPr>
        <w:tabs>
          <w:tab w:val="clear" w:pos="567"/>
          <w:tab w:val="left" w:pos="709"/>
        </w:tabs>
        <w:rPr>
          <w:rFonts w:cs="Arial"/>
        </w:rPr>
      </w:pPr>
      <w:r w:rsidRPr="00024600">
        <w:rPr>
          <w:rFonts w:cs="Arial"/>
        </w:rPr>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Zhotovitel přebírá na sebe nebezpečí změny okolností ve smyslu ust. § 2620 odst. 2 z. č. 89/2012 Sb., občanského zákoníku, a dále že bez předchozího písemného souhlasu Objednatele Zhotovitel nepřevede svá práva a povinnosti ze Smlouvy ani její části třetí osobě podle ust. §§ 1895-1900 z. č. 89/2012 Sb., občanského zákoníku. </w:t>
      </w:r>
    </w:p>
    <w:p w14:paraId="10D77FDA" w14:textId="77777777" w:rsidR="00D07937" w:rsidRPr="00024600" w:rsidRDefault="00D07937" w:rsidP="00191767">
      <w:pPr>
        <w:pStyle w:val="01-ODST-2"/>
        <w:numPr>
          <w:ilvl w:val="1"/>
          <w:numId w:val="37"/>
        </w:numPr>
        <w:tabs>
          <w:tab w:val="clear" w:pos="567"/>
          <w:tab w:val="left" w:pos="709"/>
        </w:tabs>
        <w:rPr>
          <w:rFonts w:cs="Arial"/>
        </w:rPr>
      </w:pPr>
      <w:r w:rsidRPr="00024600">
        <w:rPr>
          <w:rFonts w:cs="Arial"/>
        </w:rPr>
        <w:t xml:space="preserve">Tato Smlouva není převoditelná rubopisem. </w:t>
      </w:r>
    </w:p>
    <w:p w14:paraId="36509933" w14:textId="77777777" w:rsidR="00D07937" w:rsidRPr="00024600" w:rsidRDefault="00D07937" w:rsidP="00191767">
      <w:pPr>
        <w:pStyle w:val="01-ODST-2"/>
        <w:numPr>
          <w:ilvl w:val="1"/>
          <w:numId w:val="37"/>
        </w:numPr>
        <w:tabs>
          <w:tab w:val="clear" w:pos="567"/>
          <w:tab w:val="left" w:pos="709"/>
        </w:tabs>
        <w:rPr>
          <w:rFonts w:cs="Arial"/>
        </w:rPr>
      </w:pPr>
      <w:r w:rsidRPr="00024600">
        <w:rPr>
          <w:rFonts w:cs="Arial"/>
        </w:rPr>
        <w:t xml:space="preserve">Smluvní strany prohlašují, že veškeré podmínky plnění, zejména práva a povinnosti, sankce za porušení Smlouvy, které byly mezi nimi v souvislosti s Dílem ujednány, jsou obsaženy v textu této </w:t>
      </w:r>
      <w:r w:rsidRPr="00024600">
        <w:rPr>
          <w:rFonts w:cs="Arial"/>
        </w:rPr>
        <w:lastRenderedPageBreak/>
        <w:t xml:space="preserve">Smlouvy včetně jejích příloh, Závazných podkladech a dokumentech, na které Smlouva výslovně odkazuje.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4D120C8C" w14:textId="5E5F6313" w:rsidR="00D07937" w:rsidRPr="00024600" w:rsidRDefault="00D07937" w:rsidP="00191767">
      <w:pPr>
        <w:pStyle w:val="01-ODST-2"/>
        <w:numPr>
          <w:ilvl w:val="1"/>
          <w:numId w:val="37"/>
        </w:numPr>
        <w:tabs>
          <w:tab w:val="clear" w:pos="567"/>
          <w:tab w:val="left" w:pos="709"/>
        </w:tabs>
        <w:rPr>
          <w:rFonts w:cs="Arial"/>
        </w:rPr>
      </w:pPr>
      <w:r w:rsidRPr="00024600">
        <w:rPr>
          <w:rFonts w:cs="Arial"/>
        </w:rPr>
        <w:t>Jakékoliv jednání předvídané v této Smlouvě a/nebo dílčí smlouvy, musí být učiněno, není-li ve Smlouvě výslovně stanoveno jinak, písemn</w:t>
      </w:r>
      <w:r w:rsidR="002D7191">
        <w:rPr>
          <w:rFonts w:cs="Arial"/>
        </w:rPr>
        <w:t>ě</w:t>
      </w:r>
      <w:r w:rsidRPr="00024600">
        <w:rPr>
          <w:rFonts w:cs="Arial"/>
        </w:rPr>
        <w:t xml:space="preserve"> a musí být s vyloučením ust. § 566 zák. č. 89/2012 Sb., občanský zákoník, řádně podepsané oprávněnými osobami. Jakékoliv jiné jednání, včetně e-mailové korespondence, je bez právního významu, není-li ve Smlouvě výslovně stanoveno jinak.</w:t>
      </w:r>
    </w:p>
    <w:p w14:paraId="2A4A1271" w14:textId="26CFA8A4" w:rsidR="002D7191" w:rsidRDefault="00D07937" w:rsidP="00191767">
      <w:pPr>
        <w:pStyle w:val="01-ODST-2"/>
        <w:numPr>
          <w:ilvl w:val="1"/>
          <w:numId w:val="37"/>
        </w:numPr>
        <w:tabs>
          <w:tab w:val="clear" w:pos="567"/>
          <w:tab w:val="left" w:pos="709"/>
        </w:tabs>
        <w:rPr>
          <w:rFonts w:cs="Arial"/>
        </w:rPr>
      </w:pPr>
      <w:r w:rsidRPr="00024600">
        <w:rPr>
          <w:rFonts w:cs="Arial"/>
        </w:rPr>
        <w:t>Veškeré změny a doplnění této Smlouvy mohou být provedeny, pouze pokud to právní předpisy umožňují, a to pouze vzestupně číslovanými písemnými dodatky, podepsanými oprávněnými zástupci obou Smluvních stran</w:t>
      </w:r>
      <w:r w:rsidR="00BA1BE7">
        <w:rPr>
          <w:rFonts w:cs="Arial"/>
        </w:rPr>
        <w:t xml:space="preserve"> na téže listině/dokumenty</w:t>
      </w:r>
      <w:r w:rsidRPr="00024600">
        <w:rPr>
          <w:rFonts w:cs="Arial"/>
        </w:rPr>
        <w:t>.</w:t>
      </w:r>
      <w:bookmarkStart w:id="14" w:name="_Ref321332148"/>
    </w:p>
    <w:p w14:paraId="18A4B43B" w14:textId="07A6EFCC" w:rsidR="00D97207" w:rsidRPr="002D7191" w:rsidRDefault="00D97207" w:rsidP="00191767">
      <w:pPr>
        <w:pStyle w:val="01-ODST-2"/>
        <w:numPr>
          <w:ilvl w:val="1"/>
          <w:numId w:val="37"/>
        </w:numPr>
        <w:tabs>
          <w:tab w:val="clear" w:pos="567"/>
          <w:tab w:val="left" w:pos="709"/>
        </w:tabs>
        <w:rPr>
          <w:rFonts w:cs="Arial"/>
        </w:rPr>
      </w:pPr>
      <w:r w:rsidRPr="00BA59A8">
        <w:t>Nedílnou součástí této Smlouvy jsou přílohy:</w:t>
      </w:r>
      <w:bookmarkEnd w:id="14"/>
    </w:p>
    <w:p w14:paraId="01A30637" w14:textId="069C10DB" w:rsidR="00D97207" w:rsidRPr="00604CFD" w:rsidRDefault="00D97207" w:rsidP="00BA1BE7">
      <w:pPr>
        <w:pStyle w:val="01-ODST-2"/>
        <w:numPr>
          <w:ilvl w:val="0"/>
          <w:numId w:val="10"/>
        </w:numPr>
      </w:pPr>
      <w:r w:rsidRPr="00ED72E8">
        <w:t xml:space="preserve">příloha č. 1 </w:t>
      </w:r>
      <w:r w:rsidR="00F20756" w:rsidRPr="00ED72E8">
        <w:t>–</w:t>
      </w:r>
      <w:r w:rsidR="000F5CB1" w:rsidRPr="00ED72E8">
        <w:t xml:space="preserve"> </w:t>
      </w:r>
      <w:r w:rsidR="00BA1BE7">
        <w:t>Jednotkové ceny (</w:t>
      </w:r>
      <w:r w:rsidR="00E90820">
        <w:t>položkový rozpoče</w:t>
      </w:r>
      <w:r w:rsidR="00BA1BE7">
        <w:t>t/náhradní díly a práce/)</w:t>
      </w:r>
    </w:p>
    <w:p w14:paraId="66322A18" w14:textId="391F15A7" w:rsidR="00D97207" w:rsidRDefault="00D97207" w:rsidP="00BA1BE7">
      <w:pPr>
        <w:pStyle w:val="01-ODST-2"/>
        <w:numPr>
          <w:ilvl w:val="0"/>
          <w:numId w:val="10"/>
        </w:numPr>
      </w:pPr>
      <w:r w:rsidRPr="00DB4FBF">
        <w:t xml:space="preserve">příloha č. 2 </w:t>
      </w:r>
      <w:r w:rsidR="000F5CB1">
        <w:t xml:space="preserve">– </w:t>
      </w:r>
      <w:r w:rsidR="00E61E2C">
        <w:t xml:space="preserve">Čestné prohlášení o neexistenci </w:t>
      </w:r>
      <w:r w:rsidR="00E90820">
        <w:t>střet</w:t>
      </w:r>
      <w:r w:rsidR="00E61E2C">
        <w:t>u</w:t>
      </w:r>
      <w:r w:rsidR="00E90820">
        <w:t xml:space="preserve"> zájmů</w:t>
      </w:r>
      <w:r w:rsidR="00E61E2C">
        <w:t xml:space="preserve"> a pravdivosti údajů o skutečném majiteli</w:t>
      </w:r>
    </w:p>
    <w:p w14:paraId="2238D1C1" w14:textId="4A24B569" w:rsidR="00E90820" w:rsidRDefault="00E90820" w:rsidP="00BA1BE7">
      <w:pPr>
        <w:pStyle w:val="01-ODST-2"/>
        <w:numPr>
          <w:ilvl w:val="0"/>
          <w:numId w:val="10"/>
        </w:numPr>
      </w:pPr>
      <w:r>
        <w:t xml:space="preserve">příloha č. 3 – </w:t>
      </w:r>
      <w:r w:rsidR="008730F9">
        <w:t xml:space="preserve">Čestné prohlášení o </w:t>
      </w:r>
      <w:r w:rsidR="00137CBB">
        <w:t xml:space="preserve">nepodléhání </w:t>
      </w:r>
      <w:r>
        <w:t>omezující</w:t>
      </w:r>
      <w:r w:rsidR="00137CBB">
        <w:t>m</w:t>
      </w:r>
      <w:r>
        <w:t xml:space="preserve"> opatření</w:t>
      </w:r>
      <w:r w:rsidR="00137CBB">
        <w:t>m</w:t>
      </w:r>
    </w:p>
    <w:p w14:paraId="60447306" w14:textId="3EFA8C40" w:rsidR="00874AB7" w:rsidRDefault="00874AB7" w:rsidP="00BA1BE7">
      <w:pPr>
        <w:pStyle w:val="01-ODST-2"/>
        <w:numPr>
          <w:ilvl w:val="0"/>
          <w:numId w:val="10"/>
        </w:numPr>
      </w:pPr>
      <w:r>
        <w:t xml:space="preserve">příloha č. 4 – Realizační tým </w:t>
      </w:r>
    </w:p>
    <w:p w14:paraId="3FD0376C" w14:textId="38914FDE" w:rsidR="00DE199C" w:rsidRDefault="0048221C" w:rsidP="00191767">
      <w:pPr>
        <w:pStyle w:val="01-ODST-2"/>
        <w:numPr>
          <w:ilvl w:val="1"/>
          <w:numId w:val="37"/>
        </w:numPr>
        <w:tabs>
          <w:tab w:val="clear" w:pos="567"/>
          <w:tab w:val="left" w:pos="709"/>
        </w:tabs>
        <w:rPr>
          <w:rFonts w:cs="Arial"/>
        </w:rPr>
      </w:pPr>
      <w:r>
        <w:rPr>
          <w:rFonts w:cs="Arial"/>
        </w:rPr>
        <w:t xml:space="preserve">Tato </w:t>
      </w:r>
      <w:r w:rsidR="00DE199C">
        <w:rPr>
          <w:rFonts w:cs="Arial"/>
        </w:rPr>
        <w:t>Smlouva byla</w:t>
      </w:r>
      <w:r w:rsidR="00DE199C" w:rsidRPr="00DE199C">
        <w:rPr>
          <w:rFonts w:cs="Arial"/>
        </w:rPr>
        <w:t xml:space="preserve"> Smluvními stranami podepsána ve pěti (5) vyhotoveních, z nichž Objednatel obdrží tři (3) vyhotovení a Zhotovitel dvě (2) vyhotovení. Pro případ, že Smlouva byla Smluvními stranami </w:t>
      </w:r>
      <w:r w:rsidR="00DE199C" w:rsidRPr="00DE199C">
        <w:rPr>
          <w:rFonts w:cs="Arial"/>
          <w:b/>
          <w:bCs/>
        </w:rPr>
        <w:t>podepsána elektronicky</w:t>
      </w:r>
      <w:r w:rsidR="00DE199C" w:rsidRPr="00DE199C">
        <w:rPr>
          <w:rFonts w:cs="Arial"/>
        </w:rPr>
        <w:t>, bude vytvořeno jedno vyhotovení Smlouvy, které si obě Smluvní strany poskytnou.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5C2C644" w14:textId="167CC504" w:rsidR="0048221C" w:rsidRPr="00024600" w:rsidRDefault="0048221C" w:rsidP="00191767">
      <w:pPr>
        <w:pStyle w:val="01-ODST-2"/>
        <w:numPr>
          <w:ilvl w:val="1"/>
          <w:numId w:val="37"/>
        </w:numPr>
        <w:tabs>
          <w:tab w:val="clear" w:pos="567"/>
          <w:tab w:val="left" w:pos="709"/>
        </w:tabs>
        <w:rPr>
          <w:rFonts w:cs="Arial"/>
        </w:rPr>
      </w:pPr>
      <w:r w:rsidRPr="00024600">
        <w:rPr>
          <w:rFonts w:cs="Arial"/>
        </w:rPr>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 povinnosti uveřejnění dle zákona o registru smluv.</w:t>
      </w:r>
    </w:p>
    <w:p w14:paraId="1C3CC1FF" w14:textId="62F864E3" w:rsidR="0048221C" w:rsidRPr="00024600" w:rsidRDefault="0048221C" w:rsidP="00191767">
      <w:pPr>
        <w:pStyle w:val="01-ODST-2"/>
        <w:numPr>
          <w:ilvl w:val="1"/>
          <w:numId w:val="37"/>
        </w:numPr>
        <w:tabs>
          <w:tab w:val="clear" w:pos="567"/>
          <w:tab w:val="left" w:pos="709"/>
        </w:tabs>
        <w:ind w:left="709" w:hanging="709"/>
        <w:rPr>
          <w:rFonts w:cs="Arial"/>
        </w:rPr>
      </w:pPr>
      <w:r w:rsidRPr="00024600">
        <w:rPr>
          <w:rFonts w:cs="Arial"/>
        </w:rPr>
        <w:t>Smluvní strany vedeny dobrou vírou v nabytí účinnosti Smlouvy se dohodly, že poskytnou-li si s odkazem na Smlouvu od okamžiku je</w:t>
      </w:r>
      <w:r w:rsidR="00563318">
        <w:rPr>
          <w:rFonts w:cs="Arial"/>
        </w:rPr>
        <w:t>jí</w:t>
      </w:r>
      <w:r w:rsidRPr="00024600">
        <w:rPr>
          <w:rFonts w:cs="Arial"/>
        </w:rPr>
        <w:t xml:space="preserve"> platnosti do okamžiku je</w:t>
      </w:r>
      <w:r w:rsidR="00563318">
        <w:rPr>
          <w:rFonts w:cs="Arial"/>
        </w:rPr>
        <w:t>jí</w:t>
      </w:r>
      <w:r w:rsidRPr="00024600">
        <w:rPr>
          <w:rFonts w:cs="Arial"/>
        </w:rPr>
        <w:t xml:space="preserve">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61EB1C51" w14:textId="77777777" w:rsidR="0048221C" w:rsidRPr="00024600" w:rsidRDefault="0048221C" w:rsidP="00191767">
      <w:pPr>
        <w:pStyle w:val="01-ODST-2"/>
        <w:numPr>
          <w:ilvl w:val="1"/>
          <w:numId w:val="37"/>
        </w:numPr>
        <w:tabs>
          <w:tab w:val="clear" w:pos="567"/>
          <w:tab w:val="left" w:pos="709"/>
        </w:tabs>
        <w:ind w:left="709" w:hanging="709"/>
        <w:rPr>
          <w:rFonts w:cs="Arial"/>
        </w:rPr>
      </w:pPr>
      <w:bookmarkStart w:id="15" w:name="_Hlk132967865"/>
      <w:r w:rsidRPr="00024600">
        <w:rPr>
          <w:rFonts w:cs="Arial"/>
        </w:rPr>
        <w:t>Smluvní strany si dále sjednaly, že obsah Smlouvy je dále určen ustanoveními Všeobecných obchodních podmínek (dále a výše také jen „</w:t>
      </w:r>
      <w:r w:rsidRPr="00DE199C">
        <w:rPr>
          <w:rFonts w:cs="Arial"/>
          <w:b/>
          <w:bCs/>
        </w:rPr>
        <w:t>VOP</w:t>
      </w:r>
      <w:r w:rsidRPr="00024600">
        <w:rPr>
          <w:rFonts w:cs="Arial"/>
        </w:rPr>
        <w:t xml:space="preserve">“), které tvoří nedílnou součást této Smlouvy. V případě rozdílu mezi ustanovením ve VOP a ustanoveními v této Smlouvě, mají přednost </w:t>
      </w:r>
      <w:r w:rsidRPr="00024600">
        <w:rPr>
          <w:rFonts w:cs="Arial"/>
        </w:rPr>
        <w:lastRenderedPageBreak/>
        <w:t>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13AA309C" w14:textId="77777777" w:rsidR="0048221C" w:rsidRPr="00024600" w:rsidRDefault="0048221C" w:rsidP="00191767">
      <w:pPr>
        <w:pStyle w:val="01-ODST-3"/>
        <w:numPr>
          <w:ilvl w:val="2"/>
          <w:numId w:val="37"/>
        </w:numPr>
        <w:tabs>
          <w:tab w:val="clear" w:pos="1134"/>
          <w:tab w:val="left" w:pos="1276"/>
        </w:tabs>
        <w:ind w:left="1276"/>
        <w:jc w:val="left"/>
        <w:rPr>
          <w:rFonts w:cs="Arial"/>
        </w:rPr>
      </w:pPr>
      <w:r w:rsidRPr="00024600">
        <w:rPr>
          <w:rFonts w:cs="Arial"/>
        </w:rPr>
        <w:t xml:space="preserve">VOP jsou </w:t>
      </w:r>
      <w:bookmarkStart w:id="16" w:name="_Hlk132715578"/>
      <w:r w:rsidRPr="00024600">
        <w:rPr>
          <w:rFonts w:cs="Arial"/>
        </w:rPr>
        <w:t xml:space="preserve">uveřejněny na níže uvedené adrese v sekci „VOP-M“ </w:t>
      </w:r>
      <w:bookmarkStart w:id="17" w:name="_Hlk131594952"/>
      <w:r w:rsidRPr="00024600">
        <w:rPr>
          <w:rFonts w:cs="Arial"/>
          <w:u w:val="single"/>
        </w:rPr>
        <w:fldChar w:fldCharType="begin"/>
      </w:r>
      <w:r w:rsidRPr="00024600">
        <w:rPr>
          <w:rFonts w:cs="Arial"/>
          <w:u w:val="single"/>
        </w:rPr>
        <w:instrText xml:space="preserve"> HYPERLINK "https://www.ceproas.cz/vyberova-rizeni/zverejneni-poptavek" </w:instrText>
      </w:r>
      <w:r w:rsidRPr="00024600">
        <w:rPr>
          <w:rFonts w:cs="Arial"/>
          <w:u w:val="single"/>
        </w:rPr>
      </w:r>
      <w:r w:rsidRPr="00024600">
        <w:rPr>
          <w:rFonts w:cs="Arial"/>
          <w:u w:val="single"/>
        </w:rPr>
        <w:fldChar w:fldCharType="separate"/>
      </w:r>
      <w:r w:rsidRPr="00024600">
        <w:rPr>
          <w:u w:val="single"/>
        </w:rPr>
        <w:t>https://www.ceproas.cz/vyberova-rizeni/zverejneni-poptavek</w:t>
      </w:r>
      <w:r w:rsidRPr="00024600">
        <w:rPr>
          <w:rFonts w:cs="Arial"/>
          <w:u w:val="single"/>
        </w:rPr>
        <w:fldChar w:fldCharType="end"/>
      </w:r>
      <w:bookmarkEnd w:id="15"/>
      <w:bookmarkEnd w:id="16"/>
      <w:bookmarkEnd w:id="17"/>
      <w:r w:rsidRPr="00024600">
        <w:rPr>
          <w:rFonts w:cs="Arial"/>
          <w:u w:val="single"/>
        </w:rPr>
        <w:t xml:space="preserve"> </w:t>
      </w:r>
      <w:r w:rsidRPr="00024600">
        <w:rPr>
          <w:rFonts w:cs="Arial"/>
        </w:rPr>
        <w:t xml:space="preserve">  </w:t>
      </w:r>
    </w:p>
    <w:p w14:paraId="03179AB4" w14:textId="77777777" w:rsidR="0048221C" w:rsidRPr="00024600" w:rsidRDefault="0048221C" w:rsidP="00191767">
      <w:pPr>
        <w:pStyle w:val="01-ODST-2"/>
        <w:numPr>
          <w:ilvl w:val="1"/>
          <w:numId w:val="37"/>
        </w:numPr>
        <w:tabs>
          <w:tab w:val="clear" w:pos="567"/>
          <w:tab w:val="left" w:pos="709"/>
        </w:tabs>
        <w:ind w:left="709" w:hanging="709"/>
        <w:rPr>
          <w:rFonts w:cs="Arial"/>
        </w:rPr>
      </w:pPr>
      <w:r w:rsidRPr="00024600">
        <w:rPr>
          <w:rFonts w:cs="Arial"/>
        </w:rPr>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3B96B08D" w14:textId="77777777" w:rsidR="0048221C" w:rsidRPr="00024600" w:rsidRDefault="0048221C" w:rsidP="00C56306">
      <w:pPr>
        <w:pStyle w:val="01-ODST-2"/>
        <w:numPr>
          <w:ilvl w:val="2"/>
          <w:numId w:val="37"/>
        </w:numPr>
        <w:tabs>
          <w:tab w:val="clear" w:pos="567"/>
          <w:tab w:val="left" w:pos="709"/>
        </w:tabs>
        <w:rPr>
          <w:rFonts w:cs="Arial"/>
        </w:rPr>
      </w:pPr>
      <w:bookmarkStart w:id="18" w:name="_Hlk126145036"/>
      <w:bookmarkStart w:id="19" w:name="_Hlk132967727"/>
      <w:r w:rsidRPr="00024600">
        <w:rPr>
          <w:rFonts w:cs="Arial"/>
        </w:rPr>
        <w:t xml:space="preserve">Registr je uveřejněn na </w:t>
      </w:r>
      <w:bookmarkStart w:id="20" w:name="_Hlk132715542"/>
      <w:r w:rsidRPr="00024600">
        <w:rPr>
          <w:rFonts w:cs="Arial"/>
        </w:rPr>
        <w:t xml:space="preserve">níže uvedené adrese v sekci „Registr bezpečnostních požadavků“ na internetových stránkách </w:t>
      </w:r>
      <w:bookmarkEnd w:id="18"/>
      <w:r w:rsidRPr="00024600">
        <w:rPr>
          <w:rFonts w:cs="Arial"/>
          <w:u w:val="single"/>
        </w:rPr>
        <w:fldChar w:fldCharType="begin"/>
      </w:r>
      <w:r w:rsidRPr="00024600">
        <w:rPr>
          <w:rFonts w:cs="Arial"/>
          <w:u w:val="single"/>
        </w:rPr>
        <w:instrText xml:space="preserve"> HYPERLINK "https://www.ceproas.cz/vyberova-rizeni/zverejneni-poptavek" </w:instrText>
      </w:r>
      <w:r w:rsidRPr="00024600">
        <w:rPr>
          <w:rFonts w:cs="Arial"/>
          <w:u w:val="single"/>
        </w:rPr>
      </w:r>
      <w:r w:rsidRPr="00024600">
        <w:rPr>
          <w:rFonts w:cs="Arial"/>
          <w:u w:val="single"/>
        </w:rPr>
        <w:fldChar w:fldCharType="separate"/>
      </w:r>
      <w:r w:rsidRPr="00024600">
        <w:rPr>
          <w:u w:val="single"/>
        </w:rPr>
        <w:t>https://www.ceproas.cz/vyberova-rizeni/zverejneni-poptavek</w:t>
      </w:r>
      <w:r w:rsidRPr="00024600">
        <w:rPr>
          <w:rFonts w:cs="Arial"/>
          <w:u w:val="single"/>
        </w:rPr>
        <w:fldChar w:fldCharType="end"/>
      </w:r>
      <w:bookmarkEnd w:id="19"/>
      <w:bookmarkEnd w:id="20"/>
      <w:r w:rsidRPr="00024600">
        <w:rPr>
          <w:rFonts w:cs="Arial"/>
          <w:u w:val="single"/>
        </w:rPr>
        <w:t xml:space="preserve"> </w:t>
      </w:r>
    </w:p>
    <w:p w14:paraId="1EFFDDCE" w14:textId="77777777" w:rsidR="0048221C" w:rsidRPr="00024600" w:rsidRDefault="0048221C" w:rsidP="00191767">
      <w:pPr>
        <w:pStyle w:val="01-ODST-2"/>
        <w:numPr>
          <w:ilvl w:val="1"/>
          <w:numId w:val="37"/>
        </w:numPr>
        <w:tabs>
          <w:tab w:val="clear" w:pos="567"/>
          <w:tab w:val="left" w:pos="709"/>
        </w:tabs>
        <w:ind w:left="709" w:hanging="709"/>
        <w:rPr>
          <w:rFonts w:cs="Arial"/>
        </w:rPr>
      </w:pPr>
      <w:r w:rsidRPr="00024600">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58ECE460" w14:textId="77777777" w:rsidR="0048221C" w:rsidRPr="00024600" w:rsidRDefault="0048221C" w:rsidP="00191767">
      <w:pPr>
        <w:pStyle w:val="01-ODST-3"/>
        <w:numPr>
          <w:ilvl w:val="2"/>
          <w:numId w:val="37"/>
        </w:numPr>
        <w:tabs>
          <w:tab w:val="clear" w:pos="1134"/>
          <w:tab w:val="left" w:pos="1276"/>
        </w:tabs>
        <w:ind w:left="1276"/>
        <w:rPr>
          <w:rFonts w:cs="Arial"/>
        </w:rPr>
      </w:pPr>
      <w:r w:rsidRPr="00024600">
        <w:rPr>
          <w:rFonts w:cs="Arial"/>
        </w:rPr>
        <w:t xml:space="preserve">V případě porušení povinností stanovených v Registru je Objednatel oprávněn ukládat Zhotoviteli nápravná opatření, včetně přerušení prací, a udělit sankce stanovené v Registru.  </w:t>
      </w:r>
    </w:p>
    <w:p w14:paraId="13022E17" w14:textId="77777777" w:rsidR="0048221C" w:rsidRPr="00024600" w:rsidRDefault="0048221C" w:rsidP="00191767">
      <w:pPr>
        <w:pStyle w:val="01-ODST-2"/>
        <w:numPr>
          <w:ilvl w:val="1"/>
          <w:numId w:val="37"/>
        </w:numPr>
        <w:tabs>
          <w:tab w:val="clear" w:pos="567"/>
          <w:tab w:val="left" w:pos="709"/>
        </w:tabs>
        <w:ind w:left="709" w:hanging="709"/>
        <w:rPr>
          <w:rFonts w:cs="Arial"/>
        </w:rPr>
      </w:pPr>
      <w:bookmarkStart w:id="21" w:name="_Hlk132967774"/>
      <w:r w:rsidRPr="00024600">
        <w:rPr>
          <w:rFonts w:cs="Arial"/>
        </w:rPr>
        <w:t xml:space="preserve">Zhotovitel </w:t>
      </w:r>
      <w:bookmarkStart w:id="22" w:name="_Hlk132967912"/>
      <w:r w:rsidRPr="00024600">
        <w:rPr>
          <w:rFonts w:cs="Arial"/>
        </w:rPr>
        <w:t>prohlašuje, že se seznámil s VOP a Registrem a právům a povinnostem v nich obsažených porozuměl.</w:t>
      </w:r>
      <w:bookmarkEnd w:id="21"/>
      <w:bookmarkEnd w:id="22"/>
    </w:p>
    <w:p w14:paraId="55AEDB75" w14:textId="77777777" w:rsidR="0048221C" w:rsidRPr="00024600" w:rsidRDefault="0048221C" w:rsidP="0048221C">
      <w:pPr>
        <w:tabs>
          <w:tab w:val="left" w:pos="284"/>
        </w:tabs>
        <w:spacing w:before="0"/>
        <w:ind w:left="425" w:hanging="425"/>
        <w:jc w:val="left"/>
        <w:rPr>
          <w:rFonts w:cs="Arial"/>
          <w:spacing w:val="4"/>
        </w:rPr>
      </w:pPr>
    </w:p>
    <w:p w14:paraId="0C817154" w14:textId="3DD5AE9E" w:rsidR="0048221C" w:rsidRDefault="0048221C" w:rsidP="00B5216A">
      <w:pPr>
        <w:pStyle w:val="01-ODST-2"/>
        <w:ind w:left="435"/>
      </w:pPr>
    </w:p>
    <w:p w14:paraId="67BC136F" w14:textId="77777777" w:rsidR="00D97207" w:rsidRPr="00814EA0" w:rsidRDefault="00D97207" w:rsidP="00D97207">
      <w:pPr>
        <w:pStyle w:val="05-ODST-3"/>
        <w:ind w:left="1134"/>
      </w:pPr>
    </w:p>
    <w:p w14:paraId="75D978BD" w14:textId="6B9A4986" w:rsidR="000F21BD" w:rsidRPr="00983011" w:rsidRDefault="000F21BD" w:rsidP="000F21BD">
      <w:pPr>
        <w:tabs>
          <w:tab w:val="left" w:pos="284"/>
          <w:tab w:val="left" w:pos="4962"/>
        </w:tabs>
        <w:spacing w:before="0"/>
        <w:ind w:left="425" w:hanging="425"/>
        <w:rPr>
          <w:rFonts w:cs="Arial"/>
          <w:spacing w:val="4"/>
        </w:rPr>
      </w:pPr>
      <w:r w:rsidRPr="00983011">
        <w:rPr>
          <w:rFonts w:cs="Arial"/>
          <w:spacing w:val="4"/>
        </w:rPr>
        <w:t>V Praze</w:t>
      </w:r>
      <w:r w:rsidRPr="00983011">
        <w:rPr>
          <w:rFonts w:cs="Arial"/>
          <w:spacing w:val="4"/>
        </w:rPr>
        <w:tab/>
        <w:t xml:space="preserve">V ....................  </w:t>
      </w:r>
    </w:p>
    <w:p w14:paraId="32F9D6EF" w14:textId="77777777" w:rsidR="000F21BD" w:rsidRPr="00983011" w:rsidRDefault="000F21BD" w:rsidP="000F21BD">
      <w:pPr>
        <w:tabs>
          <w:tab w:val="left" w:pos="284"/>
          <w:tab w:val="left" w:pos="4962"/>
        </w:tabs>
        <w:spacing w:before="0"/>
        <w:ind w:left="425" w:hanging="425"/>
        <w:rPr>
          <w:rFonts w:cs="Arial"/>
          <w:spacing w:val="4"/>
        </w:rPr>
      </w:pPr>
    </w:p>
    <w:p w14:paraId="7D03E8ED" w14:textId="4B516C93" w:rsidR="005F7A11" w:rsidRPr="00983011" w:rsidRDefault="000F21BD" w:rsidP="005F7A11">
      <w:pPr>
        <w:tabs>
          <w:tab w:val="left" w:pos="4962"/>
          <w:tab w:val="left" w:pos="6900"/>
        </w:tabs>
        <w:spacing w:before="0"/>
        <w:ind w:left="425" w:hanging="425"/>
        <w:jc w:val="left"/>
        <w:rPr>
          <w:rFonts w:cs="Arial"/>
          <w:spacing w:val="4"/>
        </w:rPr>
      </w:pPr>
      <w:r w:rsidRPr="00983011">
        <w:rPr>
          <w:rFonts w:cs="Arial"/>
          <w:spacing w:val="4"/>
        </w:rPr>
        <w:t>Objednatel:</w:t>
      </w:r>
      <w:r w:rsidR="005F7A11">
        <w:rPr>
          <w:rFonts w:cs="Arial"/>
          <w:spacing w:val="4"/>
        </w:rPr>
        <w:tab/>
      </w:r>
      <w:r w:rsidR="005F7A11" w:rsidRPr="00983011">
        <w:rPr>
          <w:rFonts w:cs="Arial"/>
          <w:spacing w:val="4"/>
        </w:rPr>
        <w:t>Zhotovitel:</w:t>
      </w:r>
    </w:p>
    <w:p w14:paraId="0DAE5D84" w14:textId="77777777" w:rsidR="00EE3F2B" w:rsidRDefault="00EE3F2B" w:rsidP="000F21BD">
      <w:pPr>
        <w:tabs>
          <w:tab w:val="left" w:pos="4962"/>
        </w:tabs>
        <w:spacing w:before="0"/>
        <w:ind w:left="425" w:hanging="425"/>
        <w:rPr>
          <w:rFonts w:cs="Arial"/>
          <w:spacing w:val="4"/>
        </w:rPr>
      </w:pPr>
    </w:p>
    <w:p w14:paraId="35B7546F" w14:textId="1CE4B988" w:rsidR="000F21BD" w:rsidRPr="00983011" w:rsidRDefault="00295B9D" w:rsidP="000F21BD">
      <w:pPr>
        <w:tabs>
          <w:tab w:val="left" w:pos="4962"/>
        </w:tabs>
        <w:spacing w:before="0"/>
        <w:ind w:left="425" w:hanging="425"/>
        <w:rPr>
          <w:rFonts w:cs="Arial"/>
          <w:spacing w:val="4"/>
        </w:rPr>
      </w:pPr>
      <w:r>
        <w:rPr>
          <w:rFonts w:cs="Arial"/>
          <w:spacing w:val="4"/>
        </w:rPr>
        <w:t>ČEPRO, a.s.</w:t>
      </w:r>
      <w:r w:rsidR="000F21BD" w:rsidRPr="00983011">
        <w:rPr>
          <w:rFonts w:cs="Arial"/>
          <w:spacing w:val="4"/>
        </w:rPr>
        <w:tab/>
      </w:r>
    </w:p>
    <w:p w14:paraId="552EF659" w14:textId="77777777" w:rsidR="000F21BD" w:rsidRDefault="000F21BD" w:rsidP="000F21BD">
      <w:pPr>
        <w:tabs>
          <w:tab w:val="left" w:pos="4962"/>
        </w:tabs>
        <w:spacing w:before="0"/>
        <w:ind w:left="425" w:hanging="425"/>
        <w:rPr>
          <w:rFonts w:cs="Arial"/>
          <w:spacing w:val="4"/>
        </w:rPr>
      </w:pPr>
    </w:p>
    <w:p w14:paraId="25E6C8AD" w14:textId="77777777" w:rsidR="00EE3F2B" w:rsidRPr="00983011" w:rsidRDefault="00EE3F2B" w:rsidP="000F21BD">
      <w:pPr>
        <w:tabs>
          <w:tab w:val="left" w:pos="4962"/>
        </w:tabs>
        <w:spacing w:before="0"/>
        <w:ind w:left="425" w:hanging="425"/>
        <w:rPr>
          <w:rFonts w:cs="Arial"/>
          <w:spacing w:val="4"/>
        </w:rPr>
      </w:pPr>
    </w:p>
    <w:p w14:paraId="05AD8DE0"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w:t>
      </w:r>
      <w:r w:rsidRPr="00983011">
        <w:rPr>
          <w:rFonts w:cs="Arial"/>
          <w:spacing w:val="4"/>
        </w:rPr>
        <w:tab/>
        <w:t>……………………………………</w:t>
      </w:r>
    </w:p>
    <w:p w14:paraId="22CA01DC"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 xml:space="preserve">Mgr. Jan Duspěva </w:t>
      </w:r>
      <w:r w:rsidRPr="00983011">
        <w:rPr>
          <w:rFonts w:cs="Arial"/>
          <w:spacing w:val="4"/>
        </w:rPr>
        <w:tab/>
      </w:r>
    </w:p>
    <w:p w14:paraId="3AB621B9"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 xml:space="preserve">předseda představenstva </w:t>
      </w:r>
      <w:r w:rsidRPr="00983011">
        <w:rPr>
          <w:rFonts w:cs="Arial"/>
          <w:spacing w:val="4"/>
        </w:rPr>
        <w:tab/>
        <w:t xml:space="preserve"> </w:t>
      </w:r>
    </w:p>
    <w:p w14:paraId="78389703" w14:textId="77777777" w:rsidR="000F21BD" w:rsidRPr="007627A0" w:rsidRDefault="000F21BD" w:rsidP="000F21BD">
      <w:pPr>
        <w:tabs>
          <w:tab w:val="left" w:pos="4962"/>
        </w:tabs>
        <w:spacing w:before="0"/>
        <w:ind w:left="425" w:hanging="425"/>
        <w:rPr>
          <w:rFonts w:cs="Arial"/>
          <w:spacing w:val="4"/>
        </w:rPr>
      </w:pPr>
    </w:p>
    <w:p w14:paraId="2E064201" w14:textId="77777777" w:rsidR="000F21BD" w:rsidRPr="007627A0" w:rsidRDefault="000F21BD" w:rsidP="000F21BD">
      <w:pPr>
        <w:tabs>
          <w:tab w:val="left" w:pos="4962"/>
        </w:tabs>
        <w:spacing w:before="0"/>
        <w:ind w:left="425" w:hanging="425"/>
        <w:rPr>
          <w:rFonts w:cs="Arial"/>
          <w:spacing w:val="4"/>
        </w:rPr>
      </w:pPr>
    </w:p>
    <w:p w14:paraId="06AB63B5"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w:t>
      </w:r>
      <w:r w:rsidRPr="00983011">
        <w:rPr>
          <w:rFonts w:cs="Arial"/>
          <w:spacing w:val="4"/>
        </w:rPr>
        <w:tab/>
        <w:t>……………………………………</w:t>
      </w:r>
      <w:r w:rsidRPr="00983011">
        <w:rPr>
          <w:rFonts w:cs="Arial"/>
          <w:spacing w:val="4"/>
        </w:rPr>
        <w:tab/>
      </w:r>
    </w:p>
    <w:p w14:paraId="781CBE9D" w14:textId="5E9CE839" w:rsidR="000F21BD" w:rsidRPr="00983011" w:rsidRDefault="000F21BD" w:rsidP="000F21BD">
      <w:pPr>
        <w:tabs>
          <w:tab w:val="left" w:pos="4962"/>
          <w:tab w:val="left" w:pos="6900"/>
        </w:tabs>
        <w:spacing w:before="0"/>
        <w:ind w:left="425" w:hanging="425"/>
        <w:jc w:val="left"/>
        <w:rPr>
          <w:rFonts w:cs="Arial"/>
          <w:spacing w:val="4"/>
        </w:rPr>
      </w:pPr>
    </w:p>
    <w:p w14:paraId="01C97F28"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Ing. František Todt</w:t>
      </w:r>
      <w:r w:rsidRPr="00983011">
        <w:rPr>
          <w:rFonts w:cs="Arial"/>
          <w:spacing w:val="4"/>
        </w:rPr>
        <w:tab/>
      </w:r>
    </w:p>
    <w:p w14:paraId="635E9A32" w14:textId="77777777" w:rsidR="00E61E2C" w:rsidRDefault="000F21BD" w:rsidP="00A044E3">
      <w:pPr>
        <w:tabs>
          <w:tab w:val="left" w:pos="4962"/>
        </w:tabs>
        <w:spacing w:before="0"/>
        <w:ind w:left="425" w:hanging="425"/>
        <w:rPr>
          <w:rFonts w:cs="Arial"/>
          <w:spacing w:val="4"/>
        </w:rPr>
      </w:pPr>
      <w:r w:rsidRPr="00983011">
        <w:rPr>
          <w:rFonts w:cs="Arial"/>
          <w:spacing w:val="4"/>
        </w:rPr>
        <w:t>člen představenstva</w:t>
      </w:r>
    </w:p>
    <w:p w14:paraId="3B48A537" w14:textId="77777777" w:rsidR="00E61E2C" w:rsidRDefault="00E61E2C" w:rsidP="00A044E3">
      <w:pPr>
        <w:tabs>
          <w:tab w:val="left" w:pos="4962"/>
        </w:tabs>
        <w:spacing w:before="0"/>
        <w:ind w:left="425" w:hanging="425"/>
        <w:rPr>
          <w:rFonts w:cs="Arial"/>
          <w:spacing w:val="4"/>
        </w:rPr>
      </w:pPr>
    </w:p>
    <w:p w14:paraId="5A56E644" w14:textId="77777777" w:rsidR="00E61E2C" w:rsidRDefault="00E61E2C" w:rsidP="00A044E3">
      <w:pPr>
        <w:tabs>
          <w:tab w:val="left" w:pos="4962"/>
        </w:tabs>
        <w:spacing w:before="0"/>
        <w:ind w:left="425" w:hanging="425"/>
        <w:rPr>
          <w:rFonts w:cs="Arial"/>
          <w:spacing w:val="4"/>
        </w:rPr>
      </w:pPr>
    </w:p>
    <w:p w14:paraId="0D3027BE" w14:textId="77777777" w:rsidR="00E61E2C" w:rsidRDefault="00E61E2C" w:rsidP="00A044E3">
      <w:pPr>
        <w:tabs>
          <w:tab w:val="left" w:pos="4962"/>
        </w:tabs>
        <w:spacing w:before="0"/>
        <w:ind w:left="425" w:hanging="425"/>
        <w:rPr>
          <w:rFonts w:cs="Arial"/>
          <w:spacing w:val="4"/>
        </w:rPr>
      </w:pPr>
    </w:p>
    <w:p w14:paraId="6B3BCE6F" w14:textId="77777777" w:rsidR="003B1217" w:rsidRDefault="003B1217" w:rsidP="00A044E3">
      <w:pPr>
        <w:tabs>
          <w:tab w:val="left" w:pos="4962"/>
        </w:tabs>
        <w:spacing w:before="0"/>
        <w:ind w:left="425" w:hanging="425"/>
        <w:rPr>
          <w:rFonts w:cs="Arial"/>
          <w:spacing w:val="4"/>
        </w:rPr>
      </w:pPr>
    </w:p>
    <w:p w14:paraId="163E1017" w14:textId="77777777" w:rsidR="003B1217" w:rsidRDefault="003B1217" w:rsidP="00F85B2D">
      <w:pPr>
        <w:tabs>
          <w:tab w:val="left" w:pos="4962"/>
        </w:tabs>
        <w:spacing w:before="0"/>
        <w:rPr>
          <w:rFonts w:cs="Arial"/>
          <w:spacing w:val="4"/>
        </w:rPr>
      </w:pPr>
    </w:p>
    <w:p w14:paraId="25466F1B" w14:textId="77777777" w:rsidR="00B15C7B" w:rsidRDefault="00B15C7B" w:rsidP="00F85B2D">
      <w:pPr>
        <w:tabs>
          <w:tab w:val="left" w:pos="4962"/>
        </w:tabs>
        <w:spacing w:before="0"/>
        <w:rPr>
          <w:rFonts w:cs="Arial"/>
          <w:spacing w:val="4"/>
        </w:rPr>
      </w:pPr>
    </w:p>
    <w:p w14:paraId="061CDA47" w14:textId="77777777" w:rsidR="00B15C7B" w:rsidRDefault="00B15C7B" w:rsidP="00F85B2D">
      <w:pPr>
        <w:tabs>
          <w:tab w:val="left" w:pos="4962"/>
        </w:tabs>
        <w:spacing w:before="0"/>
        <w:rPr>
          <w:rFonts w:cs="Arial"/>
          <w:spacing w:val="4"/>
        </w:rPr>
      </w:pPr>
    </w:p>
    <w:p w14:paraId="26578D4C" w14:textId="77777777" w:rsidR="00B15C7B" w:rsidRDefault="00B15C7B" w:rsidP="00F85B2D">
      <w:pPr>
        <w:tabs>
          <w:tab w:val="left" w:pos="4962"/>
        </w:tabs>
        <w:spacing w:before="0"/>
        <w:rPr>
          <w:rFonts w:cs="Arial"/>
          <w:spacing w:val="4"/>
        </w:rPr>
      </w:pPr>
    </w:p>
    <w:p w14:paraId="78366078" w14:textId="77777777" w:rsidR="00B15C7B" w:rsidRDefault="00B15C7B" w:rsidP="00F85B2D">
      <w:pPr>
        <w:tabs>
          <w:tab w:val="left" w:pos="4962"/>
        </w:tabs>
        <w:spacing w:before="0"/>
        <w:rPr>
          <w:rFonts w:cs="Arial"/>
          <w:spacing w:val="4"/>
        </w:rPr>
      </w:pPr>
    </w:p>
    <w:p w14:paraId="366DF0CA" w14:textId="77777777" w:rsidR="00B15C7B" w:rsidRDefault="00B15C7B" w:rsidP="00F85B2D">
      <w:pPr>
        <w:tabs>
          <w:tab w:val="left" w:pos="4962"/>
        </w:tabs>
        <w:spacing w:before="0"/>
        <w:rPr>
          <w:rFonts w:cs="Arial"/>
          <w:spacing w:val="4"/>
        </w:rPr>
      </w:pPr>
    </w:p>
    <w:p w14:paraId="53B353B8" w14:textId="77777777" w:rsidR="00B15C7B" w:rsidRDefault="00B15C7B" w:rsidP="00F85B2D">
      <w:pPr>
        <w:tabs>
          <w:tab w:val="left" w:pos="4962"/>
        </w:tabs>
        <w:spacing w:before="0"/>
        <w:rPr>
          <w:rFonts w:cs="Arial"/>
          <w:spacing w:val="4"/>
        </w:rPr>
      </w:pPr>
    </w:p>
    <w:p w14:paraId="02F146BD" w14:textId="77777777" w:rsidR="00B15C7B" w:rsidRDefault="00B15C7B" w:rsidP="00F85B2D">
      <w:pPr>
        <w:tabs>
          <w:tab w:val="left" w:pos="4962"/>
        </w:tabs>
        <w:spacing w:before="0"/>
        <w:rPr>
          <w:rFonts w:cs="Arial"/>
          <w:spacing w:val="4"/>
        </w:rPr>
      </w:pPr>
    </w:p>
    <w:p w14:paraId="3C70B811" w14:textId="77777777" w:rsidR="00B15C7B" w:rsidRDefault="00B15C7B" w:rsidP="00F85B2D">
      <w:pPr>
        <w:tabs>
          <w:tab w:val="left" w:pos="4962"/>
        </w:tabs>
        <w:spacing w:before="0"/>
        <w:rPr>
          <w:rFonts w:cs="Arial"/>
          <w:spacing w:val="4"/>
        </w:rPr>
      </w:pPr>
    </w:p>
    <w:p w14:paraId="53D57B4E" w14:textId="7D33848B" w:rsidR="00E61E2C" w:rsidRDefault="00E8400E" w:rsidP="00F85B2D">
      <w:pPr>
        <w:tabs>
          <w:tab w:val="left" w:pos="4962"/>
        </w:tabs>
        <w:spacing w:before="0"/>
        <w:rPr>
          <w:rFonts w:cs="Arial"/>
          <w:spacing w:val="4"/>
        </w:rPr>
      </w:pPr>
      <w:r>
        <w:rPr>
          <w:rFonts w:cs="Arial"/>
          <w:spacing w:val="4"/>
        </w:rPr>
        <w:t>Příloha č. 1 – Jednotkové ceny (položkový rozpočet/náhradní díly a práce/)</w:t>
      </w:r>
    </w:p>
    <w:p w14:paraId="14C9E672" w14:textId="77777777" w:rsidR="00A71759" w:rsidRPr="00F904CF" w:rsidRDefault="00A71759" w:rsidP="00F904CF">
      <w:pPr>
        <w:tabs>
          <w:tab w:val="left" w:pos="4962"/>
        </w:tabs>
        <w:spacing w:before="0"/>
        <w:rPr>
          <w:rFonts w:cs="Arial"/>
          <w:b/>
          <w:bCs/>
          <w:spacing w:val="4"/>
        </w:rPr>
      </w:pPr>
    </w:p>
    <w:p w14:paraId="44B73F21" w14:textId="77777777" w:rsidR="00E8400E" w:rsidRPr="00F904CF" w:rsidRDefault="00E8400E" w:rsidP="00A044E3">
      <w:pPr>
        <w:tabs>
          <w:tab w:val="left" w:pos="4962"/>
        </w:tabs>
        <w:spacing w:before="0"/>
        <w:ind w:left="425" w:hanging="425"/>
        <w:rPr>
          <w:rFonts w:cs="Arial"/>
          <w:b/>
          <w:bCs/>
          <w:spacing w:val="4"/>
        </w:rPr>
      </w:pPr>
    </w:p>
    <w:tbl>
      <w:tblPr>
        <w:tblStyle w:val="Mkatabulky"/>
        <w:tblW w:w="0" w:type="auto"/>
        <w:tblLook w:val="04A0" w:firstRow="1" w:lastRow="0" w:firstColumn="1" w:lastColumn="0" w:noHBand="0" w:noVBand="1"/>
      </w:tblPr>
      <w:tblGrid>
        <w:gridCol w:w="1660"/>
        <w:gridCol w:w="2920"/>
        <w:gridCol w:w="3288"/>
        <w:gridCol w:w="1528"/>
      </w:tblGrid>
      <w:tr w:rsidR="00A71759" w:rsidRPr="00F904CF" w14:paraId="2CB40C16" w14:textId="77777777" w:rsidTr="00A71759">
        <w:trPr>
          <w:trHeight w:val="743"/>
        </w:trPr>
        <w:tc>
          <w:tcPr>
            <w:tcW w:w="1660" w:type="dxa"/>
            <w:noWrap/>
            <w:hideMark/>
          </w:tcPr>
          <w:p w14:paraId="718FAB62" w14:textId="77777777" w:rsidR="00A71759" w:rsidRPr="00F904CF" w:rsidRDefault="00A71759" w:rsidP="00A71759">
            <w:pPr>
              <w:jc w:val="left"/>
              <w:rPr>
                <w:rFonts w:cs="Arial"/>
              </w:rPr>
            </w:pPr>
            <w:r w:rsidRPr="00F904CF">
              <w:rPr>
                <w:rFonts w:cs="Arial"/>
              </w:rPr>
              <w:t> </w:t>
            </w:r>
          </w:p>
        </w:tc>
        <w:tc>
          <w:tcPr>
            <w:tcW w:w="2920" w:type="dxa"/>
            <w:noWrap/>
            <w:hideMark/>
          </w:tcPr>
          <w:p w14:paraId="2FAED373" w14:textId="77777777" w:rsidR="00A71759" w:rsidRPr="00F904CF" w:rsidRDefault="00A71759" w:rsidP="00A71759">
            <w:pPr>
              <w:jc w:val="left"/>
              <w:rPr>
                <w:rFonts w:cs="Arial"/>
              </w:rPr>
            </w:pPr>
            <w:r w:rsidRPr="00F904CF">
              <w:rPr>
                <w:rFonts w:cs="Arial"/>
              </w:rPr>
              <w:t>Náhradní díl</w:t>
            </w:r>
          </w:p>
        </w:tc>
        <w:tc>
          <w:tcPr>
            <w:tcW w:w="4760" w:type="dxa"/>
            <w:hideMark/>
          </w:tcPr>
          <w:p w14:paraId="60F2BE90" w14:textId="77777777" w:rsidR="00A71759" w:rsidRPr="00F904CF" w:rsidRDefault="00A71759" w:rsidP="00A71759">
            <w:pPr>
              <w:jc w:val="left"/>
              <w:rPr>
                <w:rFonts w:cs="Arial"/>
              </w:rPr>
            </w:pPr>
            <w:r w:rsidRPr="00F904CF">
              <w:rPr>
                <w:rFonts w:cs="Arial"/>
              </w:rPr>
              <w:t>Specifikace</w:t>
            </w:r>
          </w:p>
        </w:tc>
        <w:tc>
          <w:tcPr>
            <w:tcW w:w="1180" w:type="dxa"/>
            <w:hideMark/>
          </w:tcPr>
          <w:p w14:paraId="5B8587B5" w14:textId="77777777" w:rsidR="00A71759" w:rsidRPr="00F904CF" w:rsidRDefault="00A71759" w:rsidP="00A71759">
            <w:pPr>
              <w:jc w:val="left"/>
              <w:rPr>
                <w:rFonts w:cs="Arial"/>
              </w:rPr>
            </w:pPr>
            <w:r w:rsidRPr="00F904CF">
              <w:rPr>
                <w:rFonts w:cs="Arial"/>
              </w:rPr>
              <w:t>Cena Kč/ks</w:t>
            </w:r>
          </w:p>
        </w:tc>
      </w:tr>
      <w:tr w:rsidR="00A71759" w:rsidRPr="00F904CF" w14:paraId="72A5F85D" w14:textId="77777777" w:rsidTr="00A71759">
        <w:trPr>
          <w:trHeight w:val="600"/>
        </w:trPr>
        <w:tc>
          <w:tcPr>
            <w:tcW w:w="1660" w:type="dxa"/>
            <w:vMerge w:val="restart"/>
            <w:textDirection w:val="btLr"/>
            <w:hideMark/>
          </w:tcPr>
          <w:p w14:paraId="12407FF6" w14:textId="77777777" w:rsidR="00A71759" w:rsidRPr="00F904CF" w:rsidRDefault="00A71759" w:rsidP="00A71759">
            <w:pPr>
              <w:jc w:val="left"/>
              <w:rPr>
                <w:rFonts w:cs="Arial"/>
              </w:rPr>
            </w:pPr>
            <w:r w:rsidRPr="00F904CF">
              <w:rPr>
                <w:rFonts w:cs="Arial"/>
              </w:rPr>
              <w:t>Měření</w:t>
            </w:r>
          </w:p>
        </w:tc>
        <w:tc>
          <w:tcPr>
            <w:tcW w:w="2920" w:type="dxa"/>
            <w:hideMark/>
          </w:tcPr>
          <w:p w14:paraId="4F79BD49" w14:textId="77777777" w:rsidR="00A71759" w:rsidRPr="00F904CF" w:rsidRDefault="00A71759">
            <w:pPr>
              <w:jc w:val="left"/>
              <w:rPr>
                <w:rFonts w:cs="Arial"/>
              </w:rPr>
            </w:pPr>
            <w:r w:rsidRPr="00F904CF">
              <w:rPr>
                <w:rFonts w:cs="Arial"/>
              </w:rPr>
              <w:t>Měřicí stanice ULTRA ( nebo MU 2)</w:t>
            </w:r>
          </w:p>
        </w:tc>
        <w:tc>
          <w:tcPr>
            <w:tcW w:w="4760" w:type="dxa"/>
            <w:hideMark/>
          </w:tcPr>
          <w:p w14:paraId="0C5F66D9" w14:textId="77777777" w:rsidR="00A71759" w:rsidRPr="00F904CF" w:rsidRDefault="00A71759" w:rsidP="00A71759">
            <w:pPr>
              <w:jc w:val="left"/>
              <w:rPr>
                <w:rFonts w:cs="Arial"/>
              </w:rPr>
            </w:pPr>
            <w:r w:rsidRPr="00F904CF">
              <w:rPr>
                <w:rFonts w:cs="Arial"/>
              </w:rPr>
              <w:t> </w:t>
            </w:r>
          </w:p>
        </w:tc>
        <w:tc>
          <w:tcPr>
            <w:tcW w:w="1180" w:type="dxa"/>
            <w:hideMark/>
          </w:tcPr>
          <w:p w14:paraId="42F957B1" w14:textId="10443AAC"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48708A12" w14:textId="77777777" w:rsidTr="00A71759">
        <w:trPr>
          <w:trHeight w:val="420"/>
        </w:trPr>
        <w:tc>
          <w:tcPr>
            <w:tcW w:w="1660" w:type="dxa"/>
            <w:vMerge/>
            <w:hideMark/>
          </w:tcPr>
          <w:p w14:paraId="64360A88" w14:textId="77777777" w:rsidR="00A71759" w:rsidRPr="00F904CF" w:rsidRDefault="00A71759" w:rsidP="00A71759">
            <w:pPr>
              <w:jc w:val="left"/>
              <w:rPr>
                <w:rFonts w:cs="Arial"/>
              </w:rPr>
            </w:pPr>
          </w:p>
        </w:tc>
        <w:tc>
          <w:tcPr>
            <w:tcW w:w="2920" w:type="dxa"/>
            <w:noWrap/>
            <w:hideMark/>
          </w:tcPr>
          <w:p w14:paraId="083F0243" w14:textId="77777777" w:rsidR="00A71759" w:rsidRPr="00F904CF" w:rsidRDefault="00A71759">
            <w:pPr>
              <w:jc w:val="left"/>
              <w:rPr>
                <w:rFonts w:cs="Arial"/>
              </w:rPr>
            </w:pPr>
            <w:r w:rsidRPr="00F904CF">
              <w:rPr>
                <w:rFonts w:cs="Arial"/>
              </w:rPr>
              <w:t>Měřící sonda PS 1  (nebo MP X)</w:t>
            </w:r>
          </w:p>
        </w:tc>
        <w:tc>
          <w:tcPr>
            <w:tcW w:w="4760" w:type="dxa"/>
            <w:hideMark/>
          </w:tcPr>
          <w:p w14:paraId="74468BAB" w14:textId="77777777" w:rsidR="00A71759" w:rsidRPr="00F904CF" w:rsidRDefault="00A71759" w:rsidP="00A71759">
            <w:pPr>
              <w:jc w:val="left"/>
              <w:rPr>
                <w:rFonts w:cs="Arial"/>
              </w:rPr>
            </w:pPr>
            <w:r w:rsidRPr="00F904CF">
              <w:rPr>
                <w:rFonts w:cs="Arial"/>
              </w:rPr>
              <w:t> </w:t>
            </w:r>
          </w:p>
        </w:tc>
        <w:tc>
          <w:tcPr>
            <w:tcW w:w="1180" w:type="dxa"/>
            <w:hideMark/>
          </w:tcPr>
          <w:p w14:paraId="51691C53" w14:textId="7BFC2A05"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7FD1C413" w14:textId="77777777" w:rsidTr="00A71759">
        <w:trPr>
          <w:trHeight w:val="420"/>
        </w:trPr>
        <w:tc>
          <w:tcPr>
            <w:tcW w:w="1660" w:type="dxa"/>
            <w:vMerge/>
            <w:hideMark/>
          </w:tcPr>
          <w:p w14:paraId="206DC04A" w14:textId="77777777" w:rsidR="00A71759" w:rsidRPr="00F904CF" w:rsidRDefault="00A71759" w:rsidP="00A71759">
            <w:pPr>
              <w:jc w:val="left"/>
              <w:rPr>
                <w:rFonts w:cs="Arial"/>
              </w:rPr>
            </w:pPr>
          </w:p>
        </w:tc>
        <w:tc>
          <w:tcPr>
            <w:tcW w:w="2920" w:type="dxa"/>
            <w:noWrap/>
            <w:hideMark/>
          </w:tcPr>
          <w:p w14:paraId="2D769201" w14:textId="77777777" w:rsidR="00A71759" w:rsidRPr="00F904CF" w:rsidRDefault="00A71759">
            <w:pPr>
              <w:jc w:val="left"/>
              <w:rPr>
                <w:rFonts w:cs="Arial"/>
              </w:rPr>
            </w:pPr>
            <w:r w:rsidRPr="00F904CF">
              <w:rPr>
                <w:rFonts w:cs="Arial"/>
              </w:rPr>
              <w:t xml:space="preserve">Příruba sondy </w:t>
            </w:r>
          </w:p>
        </w:tc>
        <w:tc>
          <w:tcPr>
            <w:tcW w:w="4760" w:type="dxa"/>
            <w:hideMark/>
          </w:tcPr>
          <w:p w14:paraId="38CBEFE7" w14:textId="77777777" w:rsidR="00A71759" w:rsidRPr="00F904CF" w:rsidRDefault="00A71759" w:rsidP="00A71759">
            <w:pPr>
              <w:jc w:val="left"/>
              <w:rPr>
                <w:rFonts w:cs="Arial"/>
              </w:rPr>
            </w:pPr>
            <w:r w:rsidRPr="00F904CF">
              <w:rPr>
                <w:rFonts w:cs="Arial"/>
              </w:rPr>
              <w:t> </w:t>
            </w:r>
          </w:p>
        </w:tc>
        <w:tc>
          <w:tcPr>
            <w:tcW w:w="1180" w:type="dxa"/>
            <w:hideMark/>
          </w:tcPr>
          <w:p w14:paraId="02BF4BF6" w14:textId="628DD219"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71D925E9" w14:textId="77777777" w:rsidTr="00A71759">
        <w:trPr>
          <w:trHeight w:val="420"/>
        </w:trPr>
        <w:tc>
          <w:tcPr>
            <w:tcW w:w="1660" w:type="dxa"/>
            <w:vMerge/>
            <w:hideMark/>
          </w:tcPr>
          <w:p w14:paraId="2D5C1773" w14:textId="77777777" w:rsidR="00A71759" w:rsidRPr="00F904CF" w:rsidRDefault="00A71759" w:rsidP="00A71759">
            <w:pPr>
              <w:jc w:val="left"/>
              <w:rPr>
                <w:rFonts w:cs="Arial"/>
              </w:rPr>
            </w:pPr>
          </w:p>
        </w:tc>
        <w:tc>
          <w:tcPr>
            <w:tcW w:w="2920" w:type="dxa"/>
            <w:noWrap/>
            <w:hideMark/>
          </w:tcPr>
          <w:p w14:paraId="40FC5BA3" w14:textId="77777777" w:rsidR="00A71759" w:rsidRPr="00F904CF" w:rsidRDefault="00A71759">
            <w:pPr>
              <w:jc w:val="left"/>
              <w:rPr>
                <w:rFonts w:cs="Arial"/>
              </w:rPr>
            </w:pPr>
            <w:r w:rsidRPr="00F904CF">
              <w:rPr>
                <w:rFonts w:cs="Arial"/>
              </w:rPr>
              <w:t>Sonda Ad Blue (nebo MP AB)</w:t>
            </w:r>
          </w:p>
        </w:tc>
        <w:tc>
          <w:tcPr>
            <w:tcW w:w="4760" w:type="dxa"/>
            <w:hideMark/>
          </w:tcPr>
          <w:p w14:paraId="2C545348" w14:textId="77777777" w:rsidR="00A71759" w:rsidRPr="00F904CF" w:rsidRDefault="00A71759" w:rsidP="00A71759">
            <w:pPr>
              <w:jc w:val="left"/>
              <w:rPr>
                <w:rFonts w:cs="Arial"/>
              </w:rPr>
            </w:pPr>
            <w:r w:rsidRPr="00F904CF">
              <w:rPr>
                <w:rFonts w:cs="Arial"/>
              </w:rPr>
              <w:t> </w:t>
            </w:r>
          </w:p>
        </w:tc>
        <w:tc>
          <w:tcPr>
            <w:tcW w:w="1180" w:type="dxa"/>
            <w:hideMark/>
          </w:tcPr>
          <w:p w14:paraId="3A0BCD8B" w14:textId="5FF2A32B"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7271E0AD" w14:textId="77777777" w:rsidTr="00A71759">
        <w:trPr>
          <w:trHeight w:val="420"/>
        </w:trPr>
        <w:tc>
          <w:tcPr>
            <w:tcW w:w="1660" w:type="dxa"/>
            <w:vMerge/>
            <w:hideMark/>
          </w:tcPr>
          <w:p w14:paraId="3290425F" w14:textId="77777777" w:rsidR="00A71759" w:rsidRPr="00F904CF" w:rsidRDefault="00A71759" w:rsidP="00A71759">
            <w:pPr>
              <w:jc w:val="left"/>
              <w:rPr>
                <w:rFonts w:cs="Arial"/>
              </w:rPr>
            </w:pPr>
          </w:p>
        </w:tc>
        <w:tc>
          <w:tcPr>
            <w:tcW w:w="2920" w:type="dxa"/>
            <w:noWrap/>
            <w:hideMark/>
          </w:tcPr>
          <w:p w14:paraId="634F118C" w14:textId="77777777" w:rsidR="00A71759" w:rsidRPr="00F904CF" w:rsidRDefault="00A71759">
            <w:pPr>
              <w:jc w:val="left"/>
              <w:rPr>
                <w:rFonts w:cs="Arial"/>
              </w:rPr>
            </w:pPr>
            <w:r w:rsidRPr="00F904CF">
              <w:rPr>
                <w:rFonts w:cs="Arial"/>
              </w:rPr>
              <w:t>Deska HydroCPU ( nebo MU AdB)</w:t>
            </w:r>
          </w:p>
        </w:tc>
        <w:tc>
          <w:tcPr>
            <w:tcW w:w="4760" w:type="dxa"/>
            <w:hideMark/>
          </w:tcPr>
          <w:p w14:paraId="6B611C4C" w14:textId="77777777" w:rsidR="00A71759" w:rsidRPr="00F904CF" w:rsidRDefault="00A71759" w:rsidP="00A71759">
            <w:pPr>
              <w:jc w:val="left"/>
              <w:rPr>
                <w:rFonts w:cs="Arial"/>
              </w:rPr>
            </w:pPr>
            <w:r w:rsidRPr="00F904CF">
              <w:rPr>
                <w:rFonts w:cs="Arial"/>
              </w:rPr>
              <w:t> </w:t>
            </w:r>
          </w:p>
        </w:tc>
        <w:tc>
          <w:tcPr>
            <w:tcW w:w="1180" w:type="dxa"/>
            <w:hideMark/>
          </w:tcPr>
          <w:p w14:paraId="078773CB" w14:textId="01910CF1"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7C0E9CB2" w14:textId="77777777" w:rsidTr="00A71759">
        <w:trPr>
          <w:trHeight w:val="600"/>
        </w:trPr>
        <w:tc>
          <w:tcPr>
            <w:tcW w:w="1660" w:type="dxa"/>
            <w:vMerge/>
            <w:hideMark/>
          </w:tcPr>
          <w:p w14:paraId="15C533F4" w14:textId="77777777" w:rsidR="00A71759" w:rsidRPr="00F904CF" w:rsidRDefault="00A71759" w:rsidP="00A71759">
            <w:pPr>
              <w:jc w:val="left"/>
              <w:rPr>
                <w:rFonts w:cs="Arial"/>
              </w:rPr>
            </w:pPr>
          </w:p>
        </w:tc>
        <w:tc>
          <w:tcPr>
            <w:tcW w:w="2920" w:type="dxa"/>
            <w:hideMark/>
          </w:tcPr>
          <w:p w14:paraId="4966C8B8" w14:textId="77777777" w:rsidR="00A71759" w:rsidRPr="00F904CF" w:rsidRDefault="00A71759">
            <w:pPr>
              <w:jc w:val="left"/>
              <w:rPr>
                <w:rFonts w:cs="Arial"/>
              </w:rPr>
            </w:pPr>
            <w:r w:rsidRPr="00F904CF">
              <w:rPr>
                <w:rFonts w:cs="Arial"/>
              </w:rPr>
              <w:t>Komunikační deska CPUSTAR2 (MU 2)</w:t>
            </w:r>
          </w:p>
        </w:tc>
        <w:tc>
          <w:tcPr>
            <w:tcW w:w="4760" w:type="dxa"/>
            <w:hideMark/>
          </w:tcPr>
          <w:p w14:paraId="072F13B6" w14:textId="77777777" w:rsidR="00A71759" w:rsidRPr="00F904CF" w:rsidRDefault="00A71759" w:rsidP="00A71759">
            <w:pPr>
              <w:jc w:val="left"/>
              <w:rPr>
                <w:rFonts w:cs="Arial"/>
              </w:rPr>
            </w:pPr>
            <w:r w:rsidRPr="00F904CF">
              <w:rPr>
                <w:rFonts w:cs="Arial"/>
              </w:rPr>
              <w:t> </w:t>
            </w:r>
          </w:p>
        </w:tc>
        <w:tc>
          <w:tcPr>
            <w:tcW w:w="1180" w:type="dxa"/>
            <w:hideMark/>
          </w:tcPr>
          <w:p w14:paraId="3413F0EE" w14:textId="1E3CB8CF"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0A3528B5" w14:textId="77777777" w:rsidTr="00A71759">
        <w:trPr>
          <w:trHeight w:val="420"/>
        </w:trPr>
        <w:tc>
          <w:tcPr>
            <w:tcW w:w="1660" w:type="dxa"/>
            <w:vMerge/>
            <w:hideMark/>
          </w:tcPr>
          <w:p w14:paraId="579E4862" w14:textId="77777777" w:rsidR="00A71759" w:rsidRPr="00F904CF" w:rsidRDefault="00A71759" w:rsidP="00A71759">
            <w:pPr>
              <w:jc w:val="left"/>
              <w:rPr>
                <w:rFonts w:cs="Arial"/>
              </w:rPr>
            </w:pPr>
          </w:p>
        </w:tc>
        <w:tc>
          <w:tcPr>
            <w:tcW w:w="2920" w:type="dxa"/>
            <w:noWrap/>
            <w:hideMark/>
          </w:tcPr>
          <w:p w14:paraId="6E4BAAD8" w14:textId="77777777" w:rsidR="00A71759" w:rsidRPr="00F904CF" w:rsidRDefault="00A71759">
            <w:pPr>
              <w:jc w:val="left"/>
              <w:rPr>
                <w:rFonts w:cs="Arial"/>
              </w:rPr>
            </w:pPr>
            <w:r w:rsidRPr="00F904CF">
              <w:rPr>
                <w:rFonts w:cs="Arial"/>
              </w:rPr>
              <w:t xml:space="preserve">Napájecí deska STAR </w:t>
            </w:r>
          </w:p>
        </w:tc>
        <w:tc>
          <w:tcPr>
            <w:tcW w:w="4760" w:type="dxa"/>
            <w:hideMark/>
          </w:tcPr>
          <w:p w14:paraId="67E6191A" w14:textId="77777777" w:rsidR="00A71759" w:rsidRPr="00F904CF" w:rsidRDefault="00A71759" w:rsidP="00A71759">
            <w:pPr>
              <w:jc w:val="left"/>
              <w:rPr>
                <w:rFonts w:cs="Arial"/>
              </w:rPr>
            </w:pPr>
            <w:r w:rsidRPr="00F904CF">
              <w:rPr>
                <w:rFonts w:cs="Arial"/>
              </w:rPr>
              <w:t> </w:t>
            </w:r>
          </w:p>
        </w:tc>
        <w:tc>
          <w:tcPr>
            <w:tcW w:w="1180" w:type="dxa"/>
            <w:hideMark/>
          </w:tcPr>
          <w:p w14:paraId="015DE55F" w14:textId="6D744475"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59269D98" w14:textId="77777777" w:rsidTr="00A71759">
        <w:trPr>
          <w:trHeight w:val="420"/>
        </w:trPr>
        <w:tc>
          <w:tcPr>
            <w:tcW w:w="1660" w:type="dxa"/>
            <w:vMerge w:val="restart"/>
            <w:textDirection w:val="btLr"/>
            <w:hideMark/>
          </w:tcPr>
          <w:p w14:paraId="34676E43" w14:textId="77777777" w:rsidR="00A71759" w:rsidRPr="00F904CF" w:rsidRDefault="00A71759" w:rsidP="00A71759">
            <w:pPr>
              <w:jc w:val="left"/>
              <w:rPr>
                <w:rFonts w:cs="Arial"/>
              </w:rPr>
            </w:pPr>
            <w:r w:rsidRPr="00F904CF">
              <w:rPr>
                <w:rFonts w:cs="Arial"/>
              </w:rPr>
              <w:t>Kontrola technologie a komunikace</w:t>
            </w:r>
          </w:p>
        </w:tc>
        <w:tc>
          <w:tcPr>
            <w:tcW w:w="2920" w:type="dxa"/>
            <w:noWrap/>
            <w:hideMark/>
          </w:tcPr>
          <w:p w14:paraId="7EFDE2C1" w14:textId="77777777" w:rsidR="00A71759" w:rsidRPr="00F904CF" w:rsidRDefault="00A71759">
            <w:pPr>
              <w:jc w:val="left"/>
              <w:rPr>
                <w:rFonts w:cs="Arial"/>
              </w:rPr>
            </w:pPr>
            <w:r w:rsidRPr="00F904CF">
              <w:rPr>
                <w:rFonts w:cs="Arial"/>
              </w:rPr>
              <w:t>MONTI Controller 2(komplet)</w:t>
            </w:r>
          </w:p>
        </w:tc>
        <w:tc>
          <w:tcPr>
            <w:tcW w:w="4760" w:type="dxa"/>
            <w:hideMark/>
          </w:tcPr>
          <w:p w14:paraId="6CF10993" w14:textId="77777777" w:rsidR="00A71759" w:rsidRPr="00F904CF" w:rsidRDefault="00A71759" w:rsidP="00A71759">
            <w:pPr>
              <w:jc w:val="left"/>
              <w:rPr>
                <w:rFonts w:cs="Arial"/>
              </w:rPr>
            </w:pPr>
            <w:r w:rsidRPr="00F904CF">
              <w:rPr>
                <w:rFonts w:cs="Arial"/>
              </w:rPr>
              <w:t> </w:t>
            </w:r>
          </w:p>
        </w:tc>
        <w:tc>
          <w:tcPr>
            <w:tcW w:w="1180" w:type="dxa"/>
            <w:hideMark/>
          </w:tcPr>
          <w:p w14:paraId="76092D95" w14:textId="08D65A00"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54F8CDB6" w14:textId="77777777" w:rsidTr="00A71759">
        <w:trPr>
          <w:trHeight w:val="420"/>
        </w:trPr>
        <w:tc>
          <w:tcPr>
            <w:tcW w:w="1660" w:type="dxa"/>
            <w:vMerge/>
            <w:hideMark/>
          </w:tcPr>
          <w:p w14:paraId="3978C2C9" w14:textId="77777777" w:rsidR="00A71759" w:rsidRPr="00F904CF" w:rsidRDefault="00A71759" w:rsidP="00A71759">
            <w:pPr>
              <w:jc w:val="left"/>
              <w:rPr>
                <w:rFonts w:cs="Arial"/>
              </w:rPr>
            </w:pPr>
          </w:p>
        </w:tc>
        <w:tc>
          <w:tcPr>
            <w:tcW w:w="2920" w:type="dxa"/>
            <w:noWrap/>
            <w:hideMark/>
          </w:tcPr>
          <w:p w14:paraId="68D56871" w14:textId="77777777" w:rsidR="00A71759" w:rsidRPr="00F904CF" w:rsidRDefault="00A71759">
            <w:pPr>
              <w:jc w:val="left"/>
              <w:rPr>
                <w:rFonts w:cs="Arial"/>
              </w:rPr>
            </w:pPr>
            <w:r w:rsidRPr="00F904CF">
              <w:rPr>
                <w:rFonts w:cs="Arial"/>
              </w:rPr>
              <w:t>Modem MC 39i (Modem TC 39i)</w:t>
            </w:r>
          </w:p>
        </w:tc>
        <w:tc>
          <w:tcPr>
            <w:tcW w:w="4760" w:type="dxa"/>
            <w:hideMark/>
          </w:tcPr>
          <w:p w14:paraId="5E14A592" w14:textId="77777777" w:rsidR="00A71759" w:rsidRPr="00F904CF" w:rsidRDefault="00A71759" w:rsidP="00A71759">
            <w:pPr>
              <w:jc w:val="left"/>
              <w:rPr>
                <w:rFonts w:cs="Arial"/>
              </w:rPr>
            </w:pPr>
            <w:r w:rsidRPr="00F904CF">
              <w:rPr>
                <w:rFonts w:cs="Arial"/>
              </w:rPr>
              <w:t> </w:t>
            </w:r>
          </w:p>
        </w:tc>
        <w:tc>
          <w:tcPr>
            <w:tcW w:w="1180" w:type="dxa"/>
            <w:hideMark/>
          </w:tcPr>
          <w:p w14:paraId="5920A8CE" w14:textId="4CF93694"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4D3CDAF6" w14:textId="77777777" w:rsidTr="00A71759">
        <w:trPr>
          <w:trHeight w:val="420"/>
        </w:trPr>
        <w:tc>
          <w:tcPr>
            <w:tcW w:w="1660" w:type="dxa"/>
            <w:vMerge/>
            <w:hideMark/>
          </w:tcPr>
          <w:p w14:paraId="67F8A804" w14:textId="77777777" w:rsidR="00A71759" w:rsidRPr="00F904CF" w:rsidRDefault="00A71759" w:rsidP="00A71759">
            <w:pPr>
              <w:jc w:val="left"/>
              <w:rPr>
                <w:rFonts w:cs="Arial"/>
              </w:rPr>
            </w:pPr>
          </w:p>
        </w:tc>
        <w:tc>
          <w:tcPr>
            <w:tcW w:w="2920" w:type="dxa"/>
            <w:noWrap/>
            <w:hideMark/>
          </w:tcPr>
          <w:p w14:paraId="495286AE" w14:textId="77777777" w:rsidR="00A71759" w:rsidRPr="00F904CF" w:rsidRDefault="00A71759">
            <w:pPr>
              <w:jc w:val="left"/>
              <w:rPr>
                <w:rFonts w:cs="Arial"/>
              </w:rPr>
            </w:pPr>
            <w:r w:rsidRPr="00F904CF">
              <w:rPr>
                <w:rFonts w:cs="Arial"/>
              </w:rPr>
              <w:t>Poruchová deska PS-14</w:t>
            </w:r>
          </w:p>
        </w:tc>
        <w:tc>
          <w:tcPr>
            <w:tcW w:w="4760" w:type="dxa"/>
            <w:hideMark/>
          </w:tcPr>
          <w:p w14:paraId="7E05AA42" w14:textId="77777777" w:rsidR="00A71759" w:rsidRPr="00F904CF" w:rsidRDefault="00A71759" w:rsidP="00A71759">
            <w:pPr>
              <w:jc w:val="left"/>
              <w:rPr>
                <w:rFonts w:cs="Arial"/>
              </w:rPr>
            </w:pPr>
            <w:r w:rsidRPr="00F904CF">
              <w:rPr>
                <w:rFonts w:cs="Arial"/>
              </w:rPr>
              <w:t> </w:t>
            </w:r>
          </w:p>
        </w:tc>
        <w:tc>
          <w:tcPr>
            <w:tcW w:w="1180" w:type="dxa"/>
            <w:hideMark/>
          </w:tcPr>
          <w:p w14:paraId="3A619924" w14:textId="2D587B6F"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54934AC5" w14:textId="77777777" w:rsidTr="00A71759">
        <w:trPr>
          <w:trHeight w:val="420"/>
        </w:trPr>
        <w:tc>
          <w:tcPr>
            <w:tcW w:w="1660" w:type="dxa"/>
            <w:vMerge/>
            <w:hideMark/>
          </w:tcPr>
          <w:p w14:paraId="32A8E3E3" w14:textId="77777777" w:rsidR="00A71759" w:rsidRPr="00F904CF" w:rsidRDefault="00A71759" w:rsidP="00A71759">
            <w:pPr>
              <w:jc w:val="left"/>
              <w:rPr>
                <w:rFonts w:cs="Arial"/>
              </w:rPr>
            </w:pPr>
          </w:p>
        </w:tc>
        <w:tc>
          <w:tcPr>
            <w:tcW w:w="2920" w:type="dxa"/>
            <w:noWrap/>
            <w:hideMark/>
          </w:tcPr>
          <w:p w14:paraId="143B511C" w14:textId="77777777" w:rsidR="00A71759" w:rsidRPr="00F904CF" w:rsidRDefault="00A71759">
            <w:pPr>
              <w:jc w:val="left"/>
              <w:rPr>
                <w:rFonts w:cs="Arial"/>
              </w:rPr>
            </w:pPr>
            <w:r w:rsidRPr="00F904CF">
              <w:rPr>
                <w:rFonts w:cs="Arial"/>
              </w:rPr>
              <w:t>Procesorová karta GMS 1.1</w:t>
            </w:r>
          </w:p>
        </w:tc>
        <w:tc>
          <w:tcPr>
            <w:tcW w:w="4760" w:type="dxa"/>
            <w:hideMark/>
          </w:tcPr>
          <w:p w14:paraId="42A36A40" w14:textId="77777777" w:rsidR="00A71759" w:rsidRPr="00F904CF" w:rsidRDefault="00A71759" w:rsidP="00A71759">
            <w:pPr>
              <w:jc w:val="left"/>
              <w:rPr>
                <w:rFonts w:cs="Arial"/>
              </w:rPr>
            </w:pPr>
            <w:r w:rsidRPr="00F904CF">
              <w:rPr>
                <w:rFonts w:cs="Arial"/>
              </w:rPr>
              <w:t> </w:t>
            </w:r>
          </w:p>
        </w:tc>
        <w:tc>
          <w:tcPr>
            <w:tcW w:w="1180" w:type="dxa"/>
            <w:hideMark/>
          </w:tcPr>
          <w:p w14:paraId="122FF33E" w14:textId="37C1B832"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7D20F5CC" w14:textId="77777777" w:rsidTr="00A71759">
        <w:trPr>
          <w:trHeight w:val="600"/>
        </w:trPr>
        <w:tc>
          <w:tcPr>
            <w:tcW w:w="1660" w:type="dxa"/>
            <w:vMerge/>
            <w:hideMark/>
          </w:tcPr>
          <w:p w14:paraId="31A838B7" w14:textId="77777777" w:rsidR="00A71759" w:rsidRPr="00F904CF" w:rsidRDefault="00A71759" w:rsidP="00A71759">
            <w:pPr>
              <w:jc w:val="left"/>
              <w:rPr>
                <w:rFonts w:cs="Arial"/>
              </w:rPr>
            </w:pPr>
          </w:p>
        </w:tc>
        <w:tc>
          <w:tcPr>
            <w:tcW w:w="2920" w:type="dxa"/>
            <w:hideMark/>
          </w:tcPr>
          <w:p w14:paraId="1D949375" w14:textId="77777777" w:rsidR="00A71759" w:rsidRPr="00F904CF" w:rsidRDefault="00A71759">
            <w:pPr>
              <w:jc w:val="left"/>
              <w:rPr>
                <w:rFonts w:cs="Arial"/>
              </w:rPr>
            </w:pPr>
            <w:r w:rsidRPr="00F904CF">
              <w:rPr>
                <w:rFonts w:cs="Arial"/>
              </w:rPr>
              <w:t>Rozšiřující komunikační karta GMS EX3</w:t>
            </w:r>
          </w:p>
        </w:tc>
        <w:tc>
          <w:tcPr>
            <w:tcW w:w="4760" w:type="dxa"/>
            <w:hideMark/>
          </w:tcPr>
          <w:p w14:paraId="67E9B436" w14:textId="77777777" w:rsidR="00A71759" w:rsidRPr="00F904CF" w:rsidRDefault="00A71759" w:rsidP="00A71759">
            <w:pPr>
              <w:jc w:val="left"/>
              <w:rPr>
                <w:rFonts w:cs="Arial"/>
              </w:rPr>
            </w:pPr>
            <w:r w:rsidRPr="00F904CF">
              <w:rPr>
                <w:rFonts w:cs="Arial"/>
              </w:rPr>
              <w:t> </w:t>
            </w:r>
          </w:p>
        </w:tc>
        <w:tc>
          <w:tcPr>
            <w:tcW w:w="1180" w:type="dxa"/>
            <w:hideMark/>
          </w:tcPr>
          <w:p w14:paraId="0BB36B1D" w14:textId="7B119F9F"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0EDA679C" w14:textId="77777777" w:rsidTr="00A71759">
        <w:trPr>
          <w:trHeight w:val="458"/>
        </w:trPr>
        <w:tc>
          <w:tcPr>
            <w:tcW w:w="1660" w:type="dxa"/>
            <w:vMerge/>
            <w:hideMark/>
          </w:tcPr>
          <w:p w14:paraId="74829123" w14:textId="77777777" w:rsidR="00A71759" w:rsidRPr="00F904CF" w:rsidRDefault="00A71759" w:rsidP="00A71759">
            <w:pPr>
              <w:jc w:val="left"/>
              <w:rPr>
                <w:rFonts w:cs="Arial"/>
              </w:rPr>
            </w:pPr>
          </w:p>
        </w:tc>
        <w:tc>
          <w:tcPr>
            <w:tcW w:w="2920" w:type="dxa"/>
            <w:noWrap/>
            <w:hideMark/>
          </w:tcPr>
          <w:p w14:paraId="5006D9A2" w14:textId="77777777" w:rsidR="00A71759" w:rsidRPr="00F904CF" w:rsidRDefault="00A71759">
            <w:pPr>
              <w:jc w:val="left"/>
              <w:rPr>
                <w:rFonts w:cs="Arial"/>
              </w:rPr>
            </w:pPr>
            <w:r w:rsidRPr="00F904CF">
              <w:rPr>
                <w:rFonts w:cs="Arial"/>
              </w:rPr>
              <w:t xml:space="preserve">Napájecí jednotka Ex čidel DINEL </w:t>
            </w:r>
          </w:p>
        </w:tc>
        <w:tc>
          <w:tcPr>
            <w:tcW w:w="4760" w:type="dxa"/>
            <w:hideMark/>
          </w:tcPr>
          <w:p w14:paraId="31D807AD" w14:textId="77777777" w:rsidR="00A71759" w:rsidRPr="00F904CF" w:rsidRDefault="00A71759" w:rsidP="00A71759">
            <w:pPr>
              <w:jc w:val="left"/>
              <w:rPr>
                <w:rFonts w:cs="Arial"/>
              </w:rPr>
            </w:pPr>
            <w:r w:rsidRPr="00F904CF">
              <w:rPr>
                <w:rFonts w:cs="Arial"/>
              </w:rPr>
              <w:t> </w:t>
            </w:r>
          </w:p>
        </w:tc>
        <w:tc>
          <w:tcPr>
            <w:tcW w:w="1180" w:type="dxa"/>
            <w:hideMark/>
          </w:tcPr>
          <w:p w14:paraId="47AB39EF" w14:textId="37607184"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13F17B5D" w14:textId="77777777" w:rsidTr="00A71759">
        <w:trPr>
          <w:trHeight w:val="2258"/>
        </w:trPr>
        <w:tc>
          <w:tcPr>
            <w:tcW w:w="1660" w:type="dxa"/>
            <w:vMerge w:val="restart"/>
            <w:textDirection w:val="btLr"/>
            <w:hideMark/>
          </w:tcPr>
          <w:p w14:paraId="6BC580B8" w14:textId="77777777" w:rsidR="00A71759" w:rsidRPr="00F904CF" w:rsidRDefault="00A71759" w:rsidP="00A71759">
            <w:pPr>
              <w:jc w:val="left"/>
              <w:rPr>
                <w:rFonts w:cs="Arial"/>
              </w:rPr>
            </w:pPr>
            <w:r w:rsidRPr="00F904CF">
              <w:rPr>
                <w:rFonts w:cs="Arial"/>
              </w:rPr>
              <w:lastRenderedPageBreak/>
              <w:t>Kamerový systém</w:t>
            </w:r>
          </w:p>
        </w:tc>
        <w:tc>
          <w:tcPr>
            <w:tcW w:w="2920" w:type="dxa"/>
            <w:hideMark/>
          </w:tcPr>
          <w:p w14:paraId="12E803C4" w14:textId="77777777" w:rsidR="00A71759" w:rsidRPr="00F904CF" w:rsidRDefault="00A71759">
            <w:pPr>
              <w:jc w:val="left"/>
              <w:rPr>
                <w:rFonts w:cs="Arial"/>
              </w:rPr>
            </w:pPr>
            <w:r w:rsidRPr="00F904CF">
              <w:rPr>
                <w:rFonts w:cs="Arial"/>
              </w:rPr>
              <w:t xml:space="preserve">Vnější kamera vč. objektivu a příslušenství </w:t>
            </w:r>
          </w:p>
        </w:tc>
        <w:tc>
          <w:tcPr>
            <w:tcW w:w="4760" w:type="dxa"/>
            <w:hideMark/>
          </w:tcPr>
          <w:p w14:paraId="69E51F7D" w14:textId="77777777" w:rsidR="00A71759" w:rsidRPr="00F904CF" w:rsidRDefault="00A71759" w:rsidP="00A71759">
            <w:pPr>
              <w:jc w:val="left"/>
              <w:rPr>
                <w:rFonts w:cs="Arial"/>
              </w:rPr>
            </w:pPr>
            <w:r w:rsidRPr="00F904CF">
              <w:rPr>
                <w:rFonts w:cs="Arial"/>
              </w:rPr>
              <w:t>Motorický objektiv 2,7 až 13,5 mm (úhel 106° - 29°), IR přísvit 60 m. Rozlišení 2 Mpix (1920 x 1080 px), Maximální snímkovací frekvence:  25 sn/s při 2 Mpix, Typ komprese dat:  H.265+/ H.265/ H.264+/ H.264, Funkce WDR (120 dB) a 3D-DNR, Světelná citlivost:  0,006/0,05/0 lux/F1,4, Ethernet:  1 x RJ45 (10/100 Mbps), Napájení:  PoE dle normy 802.3a nebo 12 V=, krytí IP67</w:t>
            </w:r>
          </w:p>
        </w:tc>
        <w:tc>
          <w:tcPr>
            <w:tcW w:w="1180" w:type="dxa"/>
            <w:hideMark/>
          </w:tcPr>
          <w:p w14:paraId="15F5DB79" w14:textId="427EB89A"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16456D24" w14:textId="77777777" w:rsidTr="00A71759">
        <w:trPr>
          <w:trHeight w:val="1943"/>
        </w:trPr>
        <w:tc>
          <w:tcPr>
            <w:tcW w:w="1660" w:type="dxa"/>
            <w:vMerge/>
            <w:hideMark/>
          </w:tcPr>
          <w:p w14:paraId="3216606C" w14:textId="77777777" w:rsidR="00A71759" w:rsidRPr="00F904CF" w:rsidRDefault="00A71759" w:rsidP="00A71759">
            <w:pPr>
              <w:jc w:val="left"/>
              <w:rPr>
                <w:rFonts w:cs="Arial"/>
              </w:rPr>
            </w:pPr>
          </w:p>
        </w:tc>
        <w:tc>
          <w:tcPr>
            <w:tcW w:w="2920" w:type="dxa"/>
            <w:noWrap/>
            <w:hideMark/>
          </w:tcPr>
          <w:p w14:paraId="1F7DED92" w14:textId="77777777" w:rsidR="00A71759" w:rsidRPr="00F904CF" w:rsidRDefault="00A71759">
            <w:pPr>
              <w:jc w:val="left"/>
              <w:rPr>
                <w:rFonts w:cs="Arial"/>
              </w:rPr>
            </w:pPr>
            <w:r w:rsidRPr="00F904CF">
              <w:rPr>
                <w:rFonts w:cs="Arial"/>
              </w:rPr>
              <w:t>Vnitřní kamera vč. příslušenství</w:t>
            </w:r>
          </w:p>
        </w:tc>
        <w:tc>
          <w:tcPr>
            <w:tcW w:w="4760" w:type="dxa"/>
            <w:hideMark/>
          </w:tcPr>
          <w:p w14:paraId="3D0FC7D1" w14:textId="77777777" w:rsidR="00A71759" w:rsidRPr="00F904CF" w:rsidRDefault="00A71759" w:rsidP="00A71759">
            <w:pPr>
              <w:jc w:val="left"/>
              <w:rPr>
                <w:rFonts w:cs="Arial"/>
              </w:rPr>
            </w:pPr>
            <w:r w:rsidRPr="00F904CF">
              <w:rPr>
                <w:rFonts w:cs="Arial"/>
              </w:rPr>
              <w:t>Širokoúhlý fixní objektiv f2.8mm (úhel 102°), IR přísvit do 30 m. Rozlišení 4 Mpx (2688 x 1520 px), Maximální snímkovací rychlost:  20 sn/s při 4 Mpix, Typ komprese dat:  H.265+/ H.265/ H.264+/ H.264/ MJPEG. Funkce WDR a 3D-DNR, Světelná citlivost:  0.008 Lux /F1.6, Ethernet:  1 x RJ45 (10/100 Mbps), Napájení:  PoE nebo 12 V=</w:t>
            </w:r>
          </w:p>
        </w:tc>
        <w:tc>
          <w:tcPr>
            <w:tcW w:w="1180" w:type="dxa"/>
            <w:hideMark/>
          </w:tcPr>
          <w:p w14:paraId="2171653C" w14:textId="71AF8032"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04FC7965" w14:textId="77777777" w:rsidTr="00A71759">
        <w:trPr>
          <w:trHeight w:val="1489"/>
        </w:trPr>
        <w:tc>
          <w:tcPr>
            <w:tcW w:w="1660" w:type="dxa"/>
            <w:vMerge/>
            <w:hideMark/>
          </w:tcPr>
          <w:p w14:paraId="0078B65A" w14:textId="77777777" w:rsidR="00A71759" w:rsidRPr="00F904CF" w:rsidRDefault="00A71759" w:rsidP="00A71759">
            <w:pPr>
              <w:jc w:val="left"/>
              <w:rPr>
                <w:rFonts w:cs="Arial"/>
              </w:rPr>
            </w:pPr>
          </w:p>
        </w:tc>
        <w:tc>
          <w:tcPr>
            <w:tcW w:w="2920" w:type="dxa"/>
            <w:noWrap/>
            <w:hideMark/>
          </w:tcPr>
          <w:p w14:paraId="31F85DFB" w14:textId="77777777" w:rsidR="00A71759" w:rsidRPr="00F904CF" w:rsidRDefault="00A71759">
            <w:pPr>
              <w:jc w:val="left"/>
              <w:rPr>
                <w:rFonts w:cs="Arial"/>
              </w:rPr>
            </w:pPr>
            <w:r w:rsidRPr="00F904CF">
              <w:rPr>
                <w:rFonts w:cs="Arial"/>
              </w:rPr>
              <w:t>Záznamové zařízení</w:t>
            </w:r>
          </w:p>
        </w:tc>
        <w:tc>
          <w:tcPr>
            <w:tcW w:w="4760" w:type="dxa"/>
            <w:hideMark/>
          </w:tcPr>
          <w:p w14:paraId="203A445F" w14:textId="77777777" w:rsidR="00A71759" w:rsidRPr="00F904CF" w:rsidRDefault="00A71759" w:rsidP="00A71759">
            <w:pPr>
              <w:jc w:val="left"/>
              <w:rPr>
                <w:rFonts w:cs="Arial"/>
              </w:rPr>
            </w:pPr>
            <w:r w:rsidRPr="00F904CF">
              <w:rPr>
                <w:rFonts w:cs="Arial"/>
              </w:rPr>
              <w:t>Počet kanálů:  8, Maximální rozlišení každého kanálu:  8 Mpix, Typ komprese dat:  H.265/ H.264, Počet HDD:  1, Max. celková kapacita uložiště:  6 TB, Video výstup:  1 x HDMI (4K), 1 x VGA (Full HD), 2 x USB 2.0, Síťové připojení:  1 x RJ45 (10/100 Mbps)</w:t>
            </w:r>
          </w:p>
        </w:tc>
        <w:tc>
          <w:tcPr>
            <w:tcW w:w="1180" w:type="dxa"/>
            <w:hideMark/>
          </w:tcPr>
          <w:p w14:paraId="765DBBD9" w14:textId="3721C17D"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49E8F033" w14:textId="77777777" w:rsidTr="00A71759">
        <w:trPr>
          <w:trHeight w:val="372"/>
        </w:trPr>
        <w:tc>
          <w:tcPr>
            <w:tcW w:w="1660" w:type="dxa"/>
            <w:vMerge w:val="restart"/>
            <w:textDirection w:val="btLr"/>
            <w:hideMark/>
          </w:tcPr>
          <w:p w14:paraId="64C9D5CE" w14:textId="77777777" w:rsidR="00A71759" w:rsidRPr="00F904CF" w:rsidRDefault="00A71759" w:rsidP="00A71759">
            <w:pPr>
              <w:jc w:val="left"/>
              <w:rPr>
                <w:rFonts w:cs="Arial"/>
              </w:rPr>
            </w:pPr>
            <w:r w:rsidRPr="00F904CF">
              <w:rPr>
                <w:rFonts w:cs="Arial"/>
              </w:rPr>
              <w:t>EZS a EPS</w:t>
            </w:r>
          </w:p>
        </w:tc>
        <w:tc>
          <w:tcPr>
            <w:tcW w:w="2920" w:type="dxa"/>
            <w:noWrap/>
            <w:hideMark/>
          </w:tcPr>
          <w:p w14:paraId="2E1C2FEE" w14:textId="77777777" w:rsidR="00A71759" w:rsidRPr="00F904CF" w:rsidRDefault="00A71759">
            <w:pPr>
              <w:jc w:val="left"/>
              <w:rPr>
                <w:rFonts w:cs="Arial"/>
              </w:rPr>
            </w:pPr>
            <w:r w:rsidRPr="00F904CF">
              <w:rPr>
                <w:rFonts w:cs="Arial"/>
              </w:rPr>
              <w:t>Ústředna EZS SP6000/R</w:t>
            </w:r>
          </w:p>
        </w:tc>
        <w:tc>
          <w:tcPr>
            <w:tcW w:w="4760" w:type="dxa"/>
            <w:hideMark/>
          </w:tcPr>
          <w:p w14:paraId="0A678D1D" w14:textId="77777777" w:rsidR="00A71759" w:rsidRPr="00F904CF" w:rsidRDefault="00A71759" w:rsidP="00A71759">
            <w:pPr>
              <w:jc w:val="left"/>
              <w:rPr>
                <w:rFonts w:cs="Arial"/>
              </w:rPr>
            </w:pPr>
            <w:r w:rsidRPr="00F904CF">
              <w:rPr>
                <w:rFonts w:cs="Arial"/>
              </w:rPr>
              <w:t> </w:t>
            </w:r>
          </w:p>
        </w:tc>
        <w:tc>
          <w:tcPr>
            <w:tcW w:w="1180" w:type="dxa"/>
            <w:hideMark/>
          </w:tcPr>
          <w:p w14:paraId="419D483C" w14:textId="7DC4B532"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474C7C41" w14:textId="77777777" w:rsidTr="00A71759">
        <w:trPr>
          <w:trHeight w:val="383"/>
        </w:trPr>
        <w:tc>
          <w:tcPr>
            <w:tcW w:w="1660" w:type="dxa"/>
            <w:vMerge/>
            <w:hideMark/>
          </w:tcPr>
          <w:p w14:paraId="0853BC88" w14:textId="77777777" w:rsidR="00A71759" w:rsidRPr="00F904CF" w:rsidRDefault="00A71759" w:rsidP="00A71759">
            <w:pPr>
              <w:jc w:val="left"/>
              <w:rPr>
                <w:rFonts w:cs="Arial"/>
              </w:rPr>
            </w:pPr>
          </w:p>
        </w:tc>
        <w:tc>
          <w:tcPr>
            <w:tcW w:w="2920" w:type="dxa"/>
            <w:noWrap/>
            <w:hideMark/>
          </w:tcPr>
          <w:p w14:paraId="0F746562" w14:textId="77777777" w:rsidR="00A71759" w:rsidRPr="00F904CF" w:rsidRDefault="00A71759">
            <w:pPr>
              <w:jc w:val="left"/>
              <w:rPr>
                <w:rFonts w:cs="Arial"/>
              </w:rPr>
            </w:pPr>
            <w:r w:rsidRPr="00F904CF">
              <w:rPr>
                <w:rFonts w:cs="Arial"/>
              </w:rPr>
              <w:t>Klávesnice EZS LED</w:t>
            </w:r>
          </w:p>
        </w:tc>
        <w:tc>
          <w:tcPr>
            <w:tcW w:w="4760" w:type="dxa"/>
            <w:hideMark/>
          </w:tcPr>
          <w:p w14:paraId="7F620803" w14:textId="77777777" w:rsidR="00A71759" w:rsidRPr="00F904CF" w:rsidRDefault="00A71759" w:rsidP="00A71759">
            <w:pPr>
              <w:jc w:val="left"/>
              <w:rPr>
                <w:rFonts w:cs="Arial"/>
              </w:rPr>
            </w:pPr>
            <w:r w:rsidRPr="00F904CF">
              <w:rPr>
                <w:rFonts w:cs="Arial"/>
              </w:rPr>
              <w:t> </w:t>
            </w:r>
          </w:p>
        </w:tc>
        <w:tc>
          <w:tcPr>
            <w:tcW w:w="1180" w:type="dxa"/>
            <w:hideMark/>
          </w:tcPr>
          <w:p w14:paraId="6EDA49C2" w14:textId="5EA938D8" w:rsidR="00A71759" w:rsidRPr="00F904CF" w:rsidRDefault="00A71759" w:rsidP="00A71759">
            <w:pPr>
              <w:jc w:val="left"/>
              <w:rPr>
                <w:rFonts w:cs="Arial"/>
              </w:rPr>
            </w:pPr>
            <w:r w:rsidRPr="00F904CF">
              <w:rPr>
                <w:rFonts w:cs="Arial"/>
              </w:rPr>
              <w:t> </w:t>
            </w:r>
            <w:r w:rsidR="00F85B2D" w:rsidRPr="00F85B2D">
              <w:rPr>
                <w:rFonts w:cs="Arial"/>
                <w:b/>
                <w:bCs/>
                <w:highlight w:val="yellow"/>
              </w:rPr>
              <w:t>bude doplněno Zhotovitelem]</w:t>
            </w:r>
          </w:p>
        </w:tc>
      </w:tr>
      <w:tr w:rsidR="00A71759" w:rsidRPr="00F904CF" w14:paraId="695958DA" w14:textId="77777777" w:rsidTr="00A71759">
        <w:trPr>
          <w:trHeight w:val="600"/>
        </w:trPr>
        <w:tc>
          <w:tcPr>
            <w:tcW w:w="1660" w:type="dxa"/>
            <w:vMerge/>
            <w:hideMark/>
          </w:tcPr>
          <w:p w14:paraId="5C47AF4A" w14:textId="77777777" w:rsidR="00A71759" w:rsidRPr="00F904CF" w:rsidRDefault="00A71759" w:rsidP="00A71759">
            <w:pPr>
              <w:jc w:val="left"/>
              <w:rPr>
                <w:rFonts w:cs="Arial"/>
              </w:rPr>
            </w:pPr>
          </w:p>
        </w:tc>
        <w:tc>
          <w:tcPr>
            <w:tcW w:w="2920" w:type="dxa"/>
            <w:hideMark/>
          </w:tcPr>
          <w:p w14:paraId="451C9661" w14:textId="77777777" w:rsidR="00A71759" w:rsidRPr="00F904CF" w:rsidRDefault="00A71759">
            <w:pPr>
              <w:jc w:val="left"/>
              <w:rPr>
                <w:rFonts w:cs="Arial"/>
              </w:rPr>
            </w:pPr>
            <w:r w:rsidRPr="00F904CF">
              <w:rPr>
                <w:rFonts w:cs="Arial"/>
              </w:rPr>
              <w:t>Opticko-kouřový požární hlásič EZS</w:t>
            </w:r>
          </w:p>
        </w:tc>
        <w:tc>
          <w:tcPr>
            <w:tcW w:w="4760" w:type="dxa"/>
            <w:hideMark/>
          </w:tcPr>
          <w:p w14:paraId="74C1E1AD" w14:textId="77777777" w:rsidR="00A71759" w:rsidRPr="00F904CF" w:rsidRDefault="00A71759" w:rsidP="00A71759">
            <w:pPr>
              <w:jc w:val="left"/>
              <w:rPr>
                <w:rFonts w:cs="Arial"/>
              </w:rPr>
            </w:pPr>
            <w:r w:rsidRPr="00F904CF">
              <w:rPr>
                <w:rFonts w:cs="Arial"/>
              </w:rPr>
              <w:t> </w:t>
            </w:r>
          </w:p>
        </w:tc>
        <w:tc>
          <w:tcPr>
            <w:tcW w:w="1180" w:type="dxa"/>
            <w:hideMark/>
          </w:tcPr>
          <w:p w14:paraId="4CFB8CE7" w14:textId="6F8A7A48"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6996BD3E" w14:textId="77777777" w:rsidTr="00A71759">
        <w:trPr>
          <w:trHeight w:val="600"/>
        </w:trPr>
        <w:tc>
          <w:tcPr>
            <w:tcW w:w="1660" w:type="dxa"/>
            <w:vMerge/>
            <w:hideMark/>
          </w:tcPr>
          <w:p w14:paraId="23B2825B" w14:textId="77777777" w:rsidR="00A71759" w:rsidRPr="00F904CF" w:rsidRDefault="00A71759" w:rsidP="00A71759">
            <w:pPr>
              <w:jc w:val="left"/>
              <w:rPr>
                <w:rFonts w:cs="Arial"/>
              </w:rPr>
            </w:pPr>
          </w:p>
        </w:tc>
        <w:tc>
          <w:tcPr>
            <w:tcW w:w="2920" w:type="dxa"/>
            <w:hideMark/>
          </w:tcPr>
          <w:p w14:paraId="123FAAC3" w14:textId="77777777" w:rsidR="00A71759" w:rsidRPr="00F904CF" w:rsidRDefault="00A71759">
            <w:pPr>
              <w:jc w:val="left"/>
              <w:rPr>
                <w:rFonts w:cs="Arial"/>
              </w:rPr>
            </w:pPr>
            <w:r w:rsidRPr="00F904CF">
              <w:rPr>
                <w:rFonts w:cs="Arial"/>
              </w:rPr>
              <w:t>Hlásič plamene konvenční napěťový EPS</w:t>
            </w:r>
          </w:p>
        </w:tc>
        <w:tc>
          <w:tcPr>
            <w:tcW w:w="4760" w:type="dxa"/>
            <w:hideMark/>
          </w:tcPr>
          <w:p w14:paraId="2F86BC2E" w14:textId="77777777" w:rsidR="00A71759" w:rsidRPr="00F904CF" w:rsidRDefault="00A71759" w:rsidP="00A71759">
            <w:pPr>
              <w:jc w:val="left"/>
              <w:rPr>
                <w:rFonts w:cs="Arial"/>
              </w:rPr>
            </w:pPr>
            <w:r w:rsidRPr="00F904CF">
              <w:rPr>
                <w:rFonts w:cs="Arial"/>
              </w:rPr>
              <w:t> </w:t>
            </w:r>
          </w:p>
        </w:tc>
        <w:tc>
          <w:tcPr>
            <w:tcW w:w="1180" w:type="dxa"/>
            <w:hideMark/>
          </w:tcPr>
          <w:p w14:paraId="5EEDF32C" w14:textId="71378D27" w:rsidR="00A71759" w:rsidRPr="00F904CF" w:rsidRDefault="00F85B2D" w:rsidP="00A71759">
            <w:pPr>
              <w:jc w:val="left"/>
              <w:rPr>
                <w:rFonts w:cs="Arial"/>
              </w:rPr>
            </w:pPr>
            <w:r w:rsidRPr="00F85B2D">
              <w:rPr>
                <w:rFonts w:cs="Arial"/>
                <w:b/>
                <w:bCs/>
                <w:highlight w:val="yellow"/>
              </w:rPr>
              <w:t>bude doplněno Zhotovitelem]</w:t>
            </w:r>
          </w:p>
        </w:tc>
      </w:tr>
      <w:tr w:rsidR="00A71759" w:rsidRPr="00F904CF" w14:paraId="2F9E4FB2" w14:textId="77777777" w:rsidTr="00A71759">
        <w:trPr>
          <w:trHeight w:val="383"/>
        </w:trPr>
        <w:tc>
          <w:tcPr>
            <w:tcW w:w="1660" w:type="dxa"/>
            <w:vMerge/>
            <w:hideMark/>
          </w:tcPr>
          <w:p w14:paraId="56E6E0B1" w14:textId="77777777" w:rsidR="00A71759" w:rsidRPr="00F904CF" w:rsidRDefault="00A71759" w:rsidP="00A71759">
            <w:pPr>
              <w:jc w:val="left"/>
              <w:rPr>
                <w:rFonts w:cs="Arial"/>
              </w:rPr>
            </w:pPr>
          </w:p>
        </w:tc>
        <w:tc>
          <w:tcPr>
            <w:tcW w:w="2920" w:type="dxa"/>
            <w:noWrap/>
            <w:hideMark/>
          </w:tcPr>
          <w:p w14:paraId="7246D917" w14:textId="77777777" w:rsidR="00A71759" w:rsidRPr="00F904CF" w:rsidRDefault="00A71759">
            <w:pPr>
              <w:jc w:val="left"/>
              <w:rPr>
                <w:rFonts w:cs="Arial"/>
              </w:rPr>
            </w:pPr>
            <w:r w:rsidRPr="00F904CF">
              <w:rPr>
                <w:rFonts w:cs="Arial"/>
              </w:rPr>
              <w:t>Vyhodnocovací jednotka EPS</w:t>
            </w:r>
          </w:p>
        </w:tc>
        <w:tc>
          <w:tcPr>
            <w:tcW w:w="4760" w:type="dxa"/>
            <w:hideMark/>
          </w:tcPr>
          <w:p w14:paraId="23032BB0" w14:textId="77777777" w:rsidR="00A71759" w:rsidRPr="00F904CF" w:rsidRDefault="00A71759" w:rsidP="00A71759">
            <w:pPr>
              <w:jc w:val="left"/>
              <w:rPr>
                <w:rFonts w:cs="Arial"/>
              </w:rPr>
            </w:pPr>
            <w:r w:rsidRPr="00F904CF">
              <w:rPr>
                <w:rFonts w:cs="Arial"/>
              </w:rPr>
              <w:t> </w:t>
            </w:r>
          </w:p>
        </w:tc>
        <w:tc>
          <w:tcPr>
            <w:tcW w:w="1180" w:type="dxa"/>
            <w:hideMark/>
          </w:tcPr>
          <w:p w14:paraId="4BAFBACE" w14:textId="752D380E" w:rsidR="00A71759" w:rsidRPr="00F904CF" w:rsidRDefault="00F85B2D" w:rsidP="00A71759">
            <w:pPr>
              <w:jc w:val="left"/>
              <w:rPr>
                <w:rFonts w:cs="Arial"/>
              </w:rPr>
            </w:pPr>
            <w:r w:rsidRPr="00F85B2D">
              <w:rPr>
                <w:rFonts w:cs="Arial"/>
                <w:b/>
                <w:bCs/>
                <w:highlight w:val="yellow"/>
              </w:rPr>
              <w:t>bude doplněno Zhotovitelem]</w:t>
            </w:r>
          </w:p>
        </w:tc>
      </w:tr>
    </w:tbl>
    <w:p w14:paraId="21D78B7F" w14:textId="77777777" w:rsidR="00A71759" w:rsidRPr="00F904CF" w:rsidRDefault="00A71759" w:rsidP="00A71759">
      <w:pPr>
        <w:jc w:val="left"/>
        <w:rPr>
          <w:rFonts w:cs="Arial"/>
          <w:b/>
          <w:bCs/>
        </w:rPr>
      </w:pPr>
    </w:p>
    <w:tbl>
      <w:tblPr>
        <w:tblStyle w:val="Mkatabulky"/>
        <w:tblW w:w="0" w:type="auto"/>
        <w:tblLook w:val="04A0" w:firstRow="1" w:lastRow="0" w:firstColumn="1" w:lastColumn="0" w:noHBand="0" w:noVBand="1"/>
      </w:tblPr>
      <w:tblGrid>
        <w:gridCol w:w="1660"/>
        <w:gridCol w:w="2920"/>
        <w:gridCol w:w="3288"/>
        <w:gridCol w:w="1528"/>
      </w:tblGrid>
      <w:tr w:rsidR="00C250F7" w:rsidRPr="00F904CF" w14:paraId="6A0A64D8" w14:textId="77777777" w:rsidTr="00C250F7">
        <w:trPr>
          <w:trHeight w:val="743"/>
        </w:trPr>
        <w:tc>
          <w:tcPr>
            <w:tcW w:w="1660" w:type="dxa"/>
            <w:noWrap/>
            <w:hideMark/>
          </w:tcPr>
          <w:p w14:paraId="762ACF2B" w14:textId="77777777" w:rsidR="00C250F7" w:rsidRPr="00F904CF" w:rsidRDefault="00C250F7" w:rsidP="00C250F7">
            <w:pPr>
              <w:jc w:val="left"/>
              <w:rPr>
                <w:rFonts w:cs="Arial"/>
              </w:rPr>
            </w:pPr>
            <w:r w:rsidRPr="00F904CF">
              <w:rPr>
                <w:rFonts w:cs="Arial"/>
              </w:rPr>
              <w:t> </w:t>
            </w:r>
          </w:p>
        </w:tc>
        <w:tc>
          <w:tcPr>
            <w:tcW w:w="2920" w:type="dxa"/>
            <w:hideMark/>
          </w:tcPr>
          <w:p w14:paraId="635AA831" w14:textId="77777777" w:rsidR="00C250F7" w:rsidRPr="00F904CF" w:rsidRDefault="00C250F7" w:rsidP="00C250F7">
            <w:pPr>
              <w:jc w:val="left"/>
              <w:rPr>
                <w:rFonts w:cs="Arial"/>
              </w:rPr>
            </w:pPr>
            <w:r w:rsidRPr="00F904CF">
              <w:rPr>
                <w:rFonts w:cs="Arial"/>
              </w:rPr>
              <w:t>Činnost</w:t>
            </w:r>
          </w:p>
        </w:tc>
        <w:tc>
          <w:tcPr>
            <w:tcW w:w="4760" w:type="dxa"/>
            <w:hideMark/>
          </w:tcPr>
          <w:p w14:paraId="27F35E82" w14:textId="77777777" w:rsidR="00C250F7" w:rsidRPr="00F904CF" w:rsidRDefault="00C250F7" w:rsidP="00C250F7">
            <w:pPr>
              <w:jc w:val="left"/>
              <w:rPr>
                <w:rFonts w:cs="Arial"/>
              </w:rPr>
            </w:pPr>
            <w:r w:rsidRPr="00F904CF">
              <w:rPr>
                <w:rFonts w:cs="Arial"/>
              </w:rPr>
              <w:t>Specifikace</w:t>
            </w:r>
          </w:p>
        </w:tc>
        <w:tc>
          <w:tcPr>
            <w:tcW w:w="1180" w:type="dxa"/>
            <w:hideMark/>
          </w:tcPr>
          <w:p w14:paraId="3E7D5A9F" w14:textId="77777777" w:rsidR="00C250F7" w:rsidRPr="00F904CF" w:rsidRDefault="00C250F7" w:rsidP="00C250F7">
            <w:pPr>
              <w:jc w:val="left"/>
              <w:rPr>
                <w:rFonts w:cs="Arial"/>
              </w:rPr>
            </w:pPr>
            <w:r w:rsidRPr="00F904CF">
              <w:rPr>
                <w:rFonts w:cs="Arial"/>
              </w:rPr>
              <w:t>Cena Kč/ks</w:t>
            </w:r>
          </w:p>
        </w:tc>
      </w:tr>
      <w:tr w:rsidR="00C250F7" w:rsidRPr="00F904CF" w14:paraId="07CDDA1B" w14:textId="77777777" w:rsidTr="00C250F7">
        <w:trPr>
          <w:trHeight w:val="3612"/>
        </w:trPr>
        <w:tc>
          <w:tcPr>
            <w:tcW w:w="1660" w:type="dxa"/>
            <w:vMerge w:val="restart"/>
            <w:hideMark/>
          </w:tcPr>
          <w:p w14:paraId="2BCB9F91" w14:textId="77777777" w:rsidR="00C250F7" w:rsidRPr="00F904CF" w:rsidRDefault="00C250F7" w:rsidP="00C250F7">
            <w:pPr>
              <w:jc w:val="left"/>
              <w:rPr>
                <w:rFonts w:cs="Arial"/>
              </w:rPr>
            </w:pPr>
            <w:r w:rsidRPr="00F904CF">
              <w:rPr>
                <w:rFonts w:cs="Arial"/>
              </w:rPr>
              <w:lastRenderedPageBreak/>
              <w:t>Technologická prohlídka systému MONTI CONTROL , měřicího systému, EZS a EPS (vyjma IP kamerového systému) a jeho součásti a subsystémy včetně elektrorevize</w:t>
            </w:r>
          </w:p>
        </w:tc>
        <w:tc>
          <w:tcPr>
            <w:tcW w:w="2920" w:type="dxa"/>
            <w:noWrap/>
            <w:hideMark/>
          </w:tcPr>
          <w:p w14:paraId="3DB54323" w14:textId="77777777" w:rsidR="00C250F7" w:rsidRPr="00F904CF" w:rsidRDefault="00C250F7">
            <w:pPr>
              <w:jc w:val="left"/>
              <w:rPr>
                <w:rFonts w:cs="Arial"/>
              </w:rPr>
            </w:pPr>
            <w:r w:rsidRPr="00F904CF">
              <w:rPr>
                <w:rFonts w:cs="Arial"/>
              </w:rPr>
              <w:t>provedení kontroly</w:t>
            </w:r>
          </w:p>
        </w:tc>
        <w:tc>
          <w:tcPr>
            <w:tcW w:w="4760" w:type="dxa"/>
            <w:hideMark/>
          </w:tcPr>
          <w:p w14:paraId="6DDD57CD" w14:textId="77777777" w:rsidR="00C250F7" w:rsidRPr="00F904CF" w:rsidRDefault="00C250F7" w:rsidP="00C250F7">
            <w:pPr>
              <w:jc w:val="left"/>
              <w:rPr>
                <w:rFonts w:cs="Arial"/>
              </w:rPr>
            </w:pPr>
            <w:r w:rsidRPr="00F904CF">
              <w:rPr>
                <w:rFonts w:cs="Arial"/>
              </w:rPr>
              <w:t>za 1 ČS</w:t>
            </w:r>
          </w:p>
        </w:tc>
        <w:tc>
          <w:tcPr>
            <w:tcW w:w="1180" w:type="dxa"/>
            <w:hideMark/>
          </w:tcPr>
          <w:p w14:paraId="5F7E3541" w14:textId="4CF08CA0" w:rsidR="00C250F7" w:rsidRPr="00F904CF" w:rsidRDefault="00F85B2D" w:rsidP="00C250F7">
            <w:pPr>
              <w:jc w:val="left"/>
              <w:rPr>
                <w:rFonts w:cs="Arial"/>
              </w:rPr>
            </w:pPr>
            <w:r w:rsidRPr="00F85B2D">
              <w:rPr>
                <w:rFonts w:cs="Arial"/>
                <w:b/>
                <w:bCs/>
                <w:highlight w:val="yellow"/>
              </w:rPr>
              <w:t>bude doplněno Zhotovitelem]</w:t>
            </w:r>
          </w:p>
        </w:tc>
      </w:tr>
      <w:tr w:rsidR="00C250F7" w:rsidRPr="00F904CF" w14:paraId="7BCAB260" w14:textId="77777777" w:rsidTr="00C250F7">
        <w:trPr>
          <w:trHeight w:val="600"/>
        </w:trPr>
        <w:tc>
          <w:tcPr>
            <w:tcW w:w="1660" w:type="dxa"/>
            <w:vMerge/>
            <w:hideMark/>
          </w:tcPr>
          <w:p w14:paraId="7F34E8F7" w14:textId="77777777" w:rsidR="00C250F7" w:rsidRPr="00F904CF" w:rsidRDefault="00C250F7" w:rsidP="00C250F7">
            <w:pPr>
              <w:jc w:val="left"/>
              <w:rPr>
                <w:rFonts w:cs="Arial"/>
              </w:rPr>
            </w:pPr>
          </w:p>
        </w:tc>
        <w:tc>
          <w:tcPr>
            <w:tcW w:w="2920" w:type="dxa"/>
            <w:noWrap/>
            <w:hideMark/>
          </w:tcPr>
          <w:p w14:paraId="2BDA3D8C" w14:textId="77777777" w:rsidR="00C250F7" w:rsidRPr="00F904CF" w:rsidRDefault="00C250F7">
            <w:pPr>
              <w:jc w:val="left"/>
              <w:rPr>
                <w:rFonts w:cs="Arial"/>
              </w:rPr>
            </w:pPr>
            <w:r w:rsidRPr="00F904CF">
              <w:rPr>
                <w:rFonts w:cs="Arial"/>
              </w:rPr>
              <w:t>doprava</w:t>
            </w:r>
          </w:p>
        </w:tc>
        <w:tc>
          <w:tcPr>
            <w:tcW w:w="4760" w:type="dxa"/>
            <w:hideMark/>
          </w:tcPr>
          <w:p w14:paraId="6E77FA66" w14:textId="77777777" w:rsidR="00C250F7" w:rsidRPr="00F904CF" w:rsidRDefault="00C250F7" w:rsidP="00C250F7">
            <w:pPr>
              <w:jc w:val="left"/>
              <w:rPr>
                <w:rFonts w:cs="Arial"/>
              </w:rPr>
            </w:pPr>
            <w:r w:rsidRPr="00F904CF">
              <w:rPr>
                <w:rFonts w:cs="Arial"/>
              </w:rPr>
              <w:t>paušál na 1 ČS</w:t>
            </w:r>
          </w:p>
        </w:tc>
        <w:tc>
          <w:tcPr>
            <w:tcW w:w="1180" w:type="dxa"/>
            <w:hideMark/>
          </w:tcPr>
          <w:p w14:paraId="0BCE1365" w14:textId="1E15BD03" w:rsidR="00C250F7" w:rsidRPr="00F904CF" w:rsidRDefault="00F85B2D" w:rsidP="00C250F7">
            <w:pPr>
              <w:jc w:val="left"/>
              <w:rPr>
                <w:rFonts w:cs="Arial"/>
              </w:rPr>
            </w:pPr>
            <w:r w:rsidRPr="00F85B2D">
              <w:rPr>
                <w:rFonts w:cs="Arial"/>
                <w:b/>
                <w:bCs/>
                <w:highlight w:val="yellow"/>
              </w:rPr>
              <w:t>bude doplněno Zhotovitelem]</w:t>
            </w:r>
          </w:p>
        </w:tc>
      </w:tr>
    </w:tbl>
    <w:p w14:paraId="2135A43F" w14:textId="77777777" w:rsidR="00A71759" w:rsidRPr="00F904CF" w:rsidRDefault="00A71759" w:rsidP="00C250F7">
      <w:pPr>
        <w:jc w:val="left"/>
        <w:rPr>
          <w:rFonts w:cs="Arial"/>
          <w:b/>
          <w:bCs/>
        </w:rPr>
      </w:pPr>
    </w:p>
    <w:tbl>
      <w:tblPr>
        <w:tblStyle w:val="Mkatabulky"/>
        <w:tblW w:w="0" w:type="auto"/>
        <w:tblLook w:val="04A0" w:firstRow="1" w:lastRow="0" w:firstColumn="1" w:lastColumn="0" w:noHBand="0" w:noVBand="1"/>
      </w:tblPr>
      <w:tblGrid>
        <w:gridCol w:w="1660"/>
        <w:gridCol w:w="2920"/>
        <w:gridCol w:w="3288"/>
        <w:gridCol w:w="1528"/>
      </w:tblGrid>
      <w:tr w:rsidR="00051EAE" w:rsidRPr="00F904CF" w14:paraId="344415E1" w14:textId="77777777" w:rsidTr="00051EAE">
        <w:trPr>
          <w:trHeight w:val="743"/>
        </w:trPr>
        <w:tc>
          <w:tcPr>
            <w:tcW w:w="1660" w:type="dxa"/>
            <w:noWrap/>
            <w:hideMark/>
          </w:tcPr>
          <w:p w14:paraId="5857713A" w14:textId="77777777" w:rsidR="00051EAE" w:rsidRPr="00F904CF" w:rsidRDefault="00051EAE" w:rsidP="00051EAE">
            <w:pPr>
              <w:jc w:val="left"/>
              <w:rPr>
                <w:rFonts w:cs="Arial"/>
              </w:rPr>
            </w:pPr>
            <w:r w:rsidRPr="00F904CF">
              <w:rPr>
                <w:rFonts w:cs="Arial"/>
              </w:rPr>
              <w:t> </w:t>
            </w:r>
          </w:p>
        </w:tc>
        <w:tc>
          <w:tcPr>
            <w:tcW w:w="2920" w:type="dxa"/>
            <w:hideMark/>
          </w:tcPr>
          <w:p w14:paraId="2D9F95F6" w14:textId="77777777" w:rsidR="00051EAE" w:rsidRPr="00F904CF" w:rsidRDefault="00051EAE" w:rsidP="00051EAE">
            <w:pPr>
              <w:jc w:val="left"/>
              <w:rPr>
                <w:rFonts w:cs="Arial"/>
              </w:rPr>
            </w:pPr>
            <w:r w:rsidRPr="00F904CF">
              <w:rPr>
                <w:rFonts w:cs="Arial"/>
              </w:rPr>
              <w:t>Činnost</w:t>
            </w:r>
          </w:p>
        </w:tc>
        <w:tc>
          <w:tcPr>
            <w:tcW w:w="4760" w:type="dxa"/>
            <w:hideMark/>
          </w:tcPr>
          <w:p w14:paraId="5E48DAAD" w14:textId="77777777" w:rsidR="00051EAE" w:rsidRPr="00F904CF" w:rsidRDefault="00051EAE" w:rsidP="00051EAE">
            <w:pPr>
              <w:jc w:val="left"/>
              <w:rPr>
                <w:rFonts w:cs="Arial"/>
              </w:rPr>
            </w:pPr>
            <w:r w:rsidRPr="00F904CF">
              <w:rPr>
                <w:rFonts w:cs="Arial"/>
              </w:rPr>
              <w:t>Specifikace</w:t>
            </w:r>
          </w:p>
        </w:tc>
        <w:tc>
          <w:tcPr>
            <w:tcW w:w="1180" w:type="dxa"/>
            <w:hideMark/>
          </w:tcPr>
          <w:p w14:paraId="2BFA16A9" w14:textId="77777777" w:rsidR="00051EAE" w:rsidRPr="00F904CF" w:rsidRDefault="00051EAE" w:rsidP="00051EAE">
            <w:pPr>
              <w:jc w:val="left"/>
              <w:rPr>
                <w:rFonts w:cs="Arial"/>
              </w:rPr>
            </w:pPr>
            <w:r w:rsidRPr="00F904CF">
              <w:rPr>
                <w:rFonts w:cs="Arial"/>
              </w:rPr>
              <w:t>Cena Kč/ks</w:t>
            </w:r>
          </w:p>
        </w:tc>
      </w:tr>
      <w:tr w:rsidR="00051EAE" w:rsidRPr="00F904CF" w14:paraId="55278F37" w14:textId="77777777" w:rsidTr="00051EAE">
        <w:trPr>
          <w:trHeight w:val="540"/>
        </w:trPr>
        <w:tc>
          <w:tcPr>
            <w:tcW w:w="1660" w:type="dxa"/>
            <w:vMerge w:val="restart"/>
            <w:hideMark/>
          </w:tcPr>
          <w:p w14:paraId="33083354" w14:textId="77777777" w:rsidR="00051EAE" w:rsidRPr="00F904CF" w:rsidRDefault="00051EAE" w:rsidP="00051EAE">
            <w:pPr>
              <w:jc w:val="left"/>
              <w:rPr>
                <w:rFonts w:cs="Arial"/>
              </w:rPr>
            </w:pPr>
            <w:r w:rsidRPr="00F904CF">
              <w:rPr>
                <w:rFonts w:cs="Arial"/>
              </w:rPr>
              <w:t>Integrovaný systém MCONTROL  a jeho součásti</w:t>
            </w:r>
          </w:p>
        </w:tc>
        <w:tc>
          <w:tcPr>
            <w:tcW w:w="2920" w:type="dxa"/>
            <w:hideMark/>
          </w:tcPr>
          <w:p w14:paraId="5CA5E825" w14:textId="77777777" w:rsidR="00051EAE" w:rsidRPr="00F904CF" w:rsidRDefault="00051EAE">
            <w:pPr>
              <w:jc w:val="left"/>
              <w:rPr>
                <w:rFonts w:cs="Arial"/>
              </w:rPr>
            </w:pPr>
            <w:r w:rsidRPr="00F904CF">
              <w:rPr>
                <w:rFonts w:cs="Arial"/>
              </w:rPr>
              <w:t>Servis HW elektronických systémů a zařízení</w:t>
            </w:r>
          </w:p>
        </w:tc>
        <w:tc>
          <w:tcPr>
            <w:tcW w:w="4760" w:type="dxa"/>
            <w:hideMark/>
          </w:tcPr>
          <w:p w14:paraId="63C7A9FB" w14:textId="77777777" w:rsidR="00051EAE" w:rsidRPr="00F904CF" w:rsidRDefault="00051EAE" w:rsidP="00051EAE">
            <w:pPr>
              <w:jc w:val="left"/>
              <w:rPr>
                <w:rFonts w:cs="Arial"/>
              </w:rPr>
            </w:pPr>
            <w:r w:rsidRPr="00F904CF">
              <w:rPr>
                <w:rFonts w:cs="Arial"/>
              </w:rPr>
              <w:t>cena za 1 hod</w:t>
            </w:r>
          </w:p>
        </w:tc>
        <w:tc>
          <w:tcPr>
            <w:tcW w:w="1180" w:type="dxa"/>
            <w:hideMark/>
          </w:tcPr>
          <w:p w14:paraId="7DD0FA84" w14:textId="4F77EE79" w:rsidR="00051EAE" w:rsidRPr="00F904CF" w:rsidRDefault="00F85B2D" w:rsidP="00051EAE">
            <w:pPr>
              <w:jc w:val="left"/>
              <w:rPr>
                <w:rFonts w:cs="Arial"/>
              </w:rPr>
            </w:pPr>
            <w:r w:rsidRPr="00F85B2D">
              <w:rPr>
                <w:rFonts w:cs="Arial"/>
                <w:b/>
                <w:bCs/>
                <w:highlight w:val="yellow"/>
              </w:rPr>
              <w:t>bude doplněno Zhotovitelem]</w:t>
            </w:r>
          </w:p>
        </w:tc>
      </w:tr>
      <w:tr w:rsidR="00051EAE" w:rsidRPr="00F904CF" w14:paraId="73B9BB36" w14:textId="77777777" w:rsidTr="00051EAE">
        <w:trPr>
          <w:trHeight w:val="270"/>
        </w:trPr>
        <w:tc>
          <w:tcPr>
            <w:tcW w:w="1660" w:type="dxa"/>
            <w:vMerge/>
            <w:hideMark/>
          </w:tcPr>
          <w:p w14:paraId="69AE1528" w14:textId="77777777" w:rsidR="00051EAE" w:rsidRPr="00F904CF" w:rsidRDefault="00051EAE" w:rsidP="00051EAE">
            <w:pPr>
              <w:jc w:val="left"/>
              <w:rPr>
                <w:rFonts w:cs="Arial"/>
              </w:rPr>
            </w:pPr>
          </w:p>
        </w:tc>
        <w:tc>
          <w:tcPr>
            <w:tcW w:w="2920" w:type="dxa"/>
            <w:hideMark/>
          </w:tcPr>
          <w:p w14:paraId="566E9A1D" w14:textId="77777777" w:rsidR="00051EAE" w:rsidRPr="00F904CF" w:rsidRDefault="00051EAE">
            <w:pPr>
              <w:jc w:val="left"/>
              <w:rPr>
                <w:rFonts w:cs="Arial"/>
              </w:rPr>
            </w:pPr>
            <w:r w:rsidRPr="00F904CF">
              <w:rPr>
                <w:rFonts w:cs="Arial"/>
              </w:rPr>
              <w:t>Asistence u oprav a čištění nádrží</w:t>
            </w:r>
          </w:p>
        </w:tc>
        <w:tc>
          <w:tcPr>
            <w:tcW w:w="4760" w:type="dxa"/>
            <w:hideMark/>
          </w:tcPr>
          <w:p w14:paraId="6C1B2AAA" w14:textId="77777777" w:rsidR="00051EAE" w:rsidRPr="00F904CF" w:rsidRDefault="00051EAE" w:rsidP="00051EAE">
            <w:pPr>
              <w:jc w:val="left"/>
              <w:rPr>
                <w:rFonts w:cs="Arial"/>
              </w:rPr>
            </w:pPr>
            <w:r w:rsidRPr="00F904CF">
              <w:rPr>
                <w:rFonts w:cs="Arial"/>
              </w:rPr>
              <w:t>cena za 1 hod</w:t>
            </w:r>
          </w:p>
        </w:tc>
        <w:tc>
          <w:tcPr>
            <w:tcW w:w="1180" w:type="dxa"/>
            <w:hideMark/>
          </w:tcPr>
          <w:p w14:paraId="6940BDAE" w14:textId="49FD797D" w:rsidR="00051EAE" w:rsidRPr="00F904CF" w:rsidRDefault="00F85B2D" w:rsidP="00051EAE">
            <w:pPr>
              <w:jc w:val="left"/>
              <w:rPr>
                <w:rFonts w:cs="Arial"/>
              </w:rPr>
            </w:pPr>
            <w:r w:rsidRPr="00F85B2D">
              <w:rPr>
                <w:rFonts w:cs="Arial"/>
                <w:b/>
                <w:bCs/>
                <w:highlight w:val="yellow"/>
              </w:rPr>
              <w:t>bude doplněno Zhotovitelem]</w:t>
            </w:r>
          </w:p>
        </w:tc>
      </w:tr>
      <w:tr w:rsidR="00051EAE" w:rsidRPr="00F904CF" w14:paraId="60EDAD0A" w14:textId="77777777" w:rsidTr="00051EAE">
        <w:trPr>
          <w:trHeight w:val="540"/>
        </w:trPr>
        <w:tc>
          <w:tcPr>
            <w:tcW w:w="1660" w:type="dxa"/>
            <w:vMerge/>
            <w:hideMark/>
          </w:tcPr>
          <w:p w14:paraId="37500240" w14:textId="77777777" w:rsidR="00051EAE" w:rsidRPr="00F904CF" w:rsidRDefault="00051EAE" w:rsidP="00051EAE">
            <w:pPr>
              <w:jc w:val="left"/>
              <w:rPr>
                <w:rFonts w:cs="Arial"/>
              </w:rPr>
            </w:pPr>
          </w:p>
        </w:tc>
        <w:tc>
          <w:tcPr>
            <w:tcW w:w="2920" w:type="dxa"/>
            <w:hideMark/>
          </w:tcPr>
          <w:p w14:paraId="13732001" w14:textId="77777777" w:rsidR="00051EAE" w:rsidRPr="00F904CF" w:rsidRDefault="00051EAE">
            <w:pPr>
              <w:jc w:val="left"/>
              <w:rPr>
                <w:rFonts w:cs="Arial"/>
              </w:rPr>
            </w:pPr>
            <w:r w:rsidRPr="00F904CF">
              <w:rPr>
                <w:rFonts w:cs="Arial"/>
              </w:rPr>
              <w:t>Servis SW elektronických systémů a zařízení</w:t>
            </w:r>
          </w:p>
        </w:tc>
        <w:tc>
          <w:tcPr>
            <w:tcW w:w="4760" w:type="dxa"/>
            <w:hideMark/>
          </w:tcPr>
          <w:p w14:paraId="429F762B" w14:textId="77777777" w:rsidR="00051EAE" w:rsidRPr="00F904CF" w:rsidRDefault="00051EAE" w:rsidP="00051EAE">
            <w:pPr>
              <w:jc w:val="left"/>
              <w:rPr>
                <w:rFonts w:cs="Arial"/>
              </w:rPr>
            </w:pPr>
            <w:r w:rsidRPr="00F904CF">
              <w:rPr>
                <w:rFonts w:cs="Arial"/>
              </w:rPr>
              <w:t>cena za 1 hod</w:t>
            </w:r>
          </w:p>
        </w:tc>
        <w:tc>
          <w:tcPr>
            <w:tcW w:w="1180" w:type="dxa"/>
            <w:hideMark/>
          </w:tcPr>
          <w:p w14:paraId="7A85251C" w14:textId="23C2DDDA" w:rsidR="00051EAE" w:rsidRPr="00F904CF" w:rsidRDefault="00F85B2D" w:rsidP="00051EAE">
            <w:pPr>
              <w:jc w:val="left"/>
              <w:rPr>
                <w:rFonts w:cs="Arial"/>
              </w:rPr>
            </w:pPr>
            <w:r w:rsidRPr="00F85B2D">
              <w:rPr>
                <w:rFonts w:cs="Arial"/>
                <w:b/>
                <w:bCs/>
                <w:highlight w:val="yellow"/>
              </w:rPr>
              <w:t>bude doplněno Zhotovitelem]</w:t>
            </w:r>
          </w:p>
        </w:tc>
      </w:tr>
      <w:tr w:rsidR="00051EAE" w:rsidRPr="00F904CF" w14:paraId="041E6BD1" w14:textId="77777777" w:rsidTr="00051EAE">
        <w:trPr>
          <w:trHeight w:val="1080"/>
        </w:trPr>
        <w:tc>
          <w:tcPr>
            <w:tcW w:w="1660" w:type="dxa"/>
            <w:hideMark/>
          </w:tcPr>
          <w:p w14:paraId="19143ADE" w14:textId="77777777" w:rsidR="00051EAE" w:rsidRPr="00F904CF" w:rsidRDefault="00051EAE" w:rsidP="00051EAE">
            <w:pPr>
              <w:jc w:val="left"/>
              <w:rPr>
                <w:rFonts w:cs="Arial"/>
              </w:rPr>
            </w:pPr>
            <w:r w:rsidRPr="00F904CF">
              <w:rPr>
                <w:rFonts w:cs="Arial"/>
              </w:rPr>
              <w:t>Vyhotovení dokumentace skutečného stavu elektroinstalace</w:t>
            </w:r>
          </w:p>
        </w:tc>
        <w:tc>
          <w:tcPr>
            <w:tcW w:w="2920" w:type="dxa"/>
            <w:hideMark/>
          </w:tcPr>
          <w:p w14:paraId="38230F25" w14:textId="77777777" w:rsidR="00051EAE" w:rsidRPr="00F904CF" w:rsidRDefault="00051EAE">
            <w:pPr>
              <w:jc w:val="left"/>
              <w:rPr>
                <w:rFonts w:cs="Arial"/>
              </w:rPr>
            </w:pPr>
            <w:r w:rsidRPr="00F904CF">
              <w:rPr>
                <w:rFonts w:cs="Arial"/>
              </w:rPr>
              <w:t>Vyhotovení dokumentace</w:t>
            </w:r>
          </w:p>
        </w:tc>
        <w:tc>
          <w:tcPr>
            <w:tcW w:w="4760" w:type="dxa"/>
            <w:hideMark/>
          </w:tcPr>
          <w:p w14:paraId="3408D6A2" w14:textId="77777777" w:rsidR="00051EAE" w:rsidRPr="00F904CF" w:rsidRDefault="00051EAE" w:rsidP="00051EAE">
            <w:pPr>
              <w:jc w:val="left"/>
              <w:rPr>
                <w:rFonts w:cs="Arial"/>
              </w:rPr>
            </w:pPr>
            <w:r w:rsidRPr="00F904CF">
              <w:rPr>
                <w:rFonts w:cs="Arial"/>
              </w:rPr>
              <w:t>cena za 1 ČS</w:t>
            </w:r>
          </w:p>
        </w:tc>
        <w:tc>
          <w:tcPr>
            <w:tcW w:w="1180" w:type="dxa"/>
            <w:hideMark/>
          </w:tcPr>
          <w:p w14:paraId="521ED6AC" w14:textId="22BB125D" w:rsidR="00051EAE" w:rsidRPr="00F904CF" w:rsidRDefault="00F85B2D" w:rsidP="00051EAE">
            <w:pPr>
              <w:jc w:val="left"/>
              <w:rPr>
                <w:rFonts w:cs="Arial"/>
              </w:rPr>
            </w:pPr>
            <w:r w:rsidRPr="00F85B2D">
              <w:rPr>
                <w:rFonts w:cs="Arial"/>
                <w:b/>
                <w:bCs/>
                <w:highlight w:val="yellow"/>
              </w:rPr>
              <w:t>bude doplněno Zhotovitelem]</w:t>
            </w:r>
          </w:p>
        </w:tc>
      </w:tr>
      <w:tr w:rsidR="00051EAE" w:rsidRPr="00F904CF" w14:paraId="120F4702" w14:textId="77777777" w:rsidTr="00051EAE">
        <w:trPr>
          <w:trHeight w:val="1080"/>
        </w:trPr>
        <w:tc>
          <w:tcPr>
            <w:tcW w:w="1660" w:type="dxa"/>
            <w:hideMark/>
          </w:tcPr>
          <w:p w14:paraId="1E1AD08C" w14:textId="77777777" w:rsidR="00051EAE" w:rsidRPr="00F904CF" w:rsidRDefault="00051EAE" w:rsidP="00051EAE">
            <w:pPr>
              <w:jc w:val="left"/>
              <w:rPr>
                <w:rFonts w:cs="Arial"/>
              </w:rPr>
            </w:pPr>
            <w:r w:rsidRPr="00F904CF">
              <w:rPr>
                <w:rFonts w:cs="Arial"/>
              </w:rPr>
              <w:t>Stavební a technologické, elektrorozvody a hromosvody</w:t>
            </w:r>
          </w:p>
        </w:tc>
        <w:tc>
          <w:tcPr>
            <w:tcW w:w="2920" w:type="dxa"/>
            <w:noWrap/>
            <w:hideMark/>
          </w:tcPr>
          <w:p w14:paraId="05BF575D" w14:textId="77777777" w:rsidR="00051EAE" w:rsidRPr="00F904CF" w:rsidRDefault="00051EAE">
            <w:pPr>
              <w:jc w:val="left"/>
              <w:rPr>
                <w:rFonts w:cs="Arial"/>
              </w:rPr>
            </w:pPr>
            <w:r w:rsidRPr="00F904CF">
              <w:rPr>
                <w:rFonts w:cs="Arial"/>
              </w:rPr>
              <w:t>oprava</w:t>
            </w:r>
          </w:p>
        </w:tc>
        <w:tc>
          <w:tcPr>
            <w:tcW w:w="4760" w:type="dxa"/>
            <w:hideMark/>
          </w:tcPr>
          <w:p w14:paraId="18874FB9" w14:textId="77777777" w:rsidR="00051EAE" w:rsidRPr="00F904CF" w:rsidRDefault="00051EAE" w:rsidP="00051EAE">
            <w:pPr>
              <w:jc w:val="left"/>
              <w:rPr>
                <w:rFonts w:cs="Arial"/>
              </w:rPr>
            </w:pPr>
            <w:r w:rsidRPr="00F904CF">
              <w:rPr>
                <w:rFonts w:cs="Arial"/>
              </w:rPr>
              <w:t>cena za 1 hod</w:t>
            </w:r>
          </w:p>
        </w:tc>
        <w:tc>
          <w:tcPr>
            <w:tcW w:w="1180" w:type="dxa"/>
            <w:hideMark/>
          </w:tcPr>
          <w:p w14:paraId="1A0A23E2" w14:textId="34853052" w:rsidR="00051EAE" w:rsidRPr="00F904CF" w:rsidRDefault="00F85B2D" w:rsidP="00051EAE">
            <w:pPr>
              <w:jc w:val="left"/>
              <w:rPr>
                <w:rFonts w:cs="Arial"/>
              </w:rPr>
            </w:pPr>
            <w:r w:rsidRPr="00F85B2D">
              <w:rPr>
                <w:rFonts w:cs="Arial"/>
                <w:b/>
                <w:bCs/>
                <w:highlight w:val="yellow"/>
              </w:rPr>
              <w:t>bude doplněno Zhotovitelem]</w:t>
            </w:r>
          </w:p>
        </w:tc>
      </w:tr>
      <w:tr w:rsidR="00051EAE" w:rsidRPr="00F904CF" w14:paraId="470358FC" w14:textId="77777777" w:rsidTr="00051EAE">
        <w:trPr>
          <w:trHeight w:val="672"/>
        </w:trPr>
        <w:tc>
          <w:tcPr>
            <w:tcW w:w="1660" w:type="dxa"/>
            <w:noWrap/>
            <w:hideMark/>
          </w:tcPr>
          <w:p w14:paraId="6F23CA27" w14:textId="77777777" w:rsidR="00051EAE" w:rsidRPr="00F904CF" w:rsidRDefault="00051EAE">
            <w:pPr>
              <w:jc w:val="left"/>
              <w:rPr>
                <w:rFonts w:cs="Arial"/>
              </w:rPr>
            </w:pPr>
            <w:r w:rsidRPr="00F904CF">
              <w:rPr>
                <w:rFonts w:cs="Arial"/>
              </w:rPr>
              <w:t> </w:t>
            </w:r>
          </w:p>
        </w:tc>
        <w:tc>
          <w:tcPr>
            <w:tcW w:w="2920" w:type="dxa"/>
            <w:noWrap/>
            <w:hideMark/>
          </w:tcPr>
          <w:p w14:paraId="4B0F1D5F" w14:textId="77777777" w:rsidR="00051EAE" w:rsidRPr="00F904CF" w:rsidRDefault="00051EAE" w:rsidP="00051EAE">
            <w:pPr>
              <w:jc w:val="left"/>
              <w:rPr>
                <w:rFonts w:cs="Arial"/>
              </w:rPr>
            </w:pPr>
            <w:r w:rsidRPr="00F904CF">
              <w:rPr>
                <w:rFonts w:cs="Arial"/>
              </w:rPr>
              <w:t>doprava</w:t>
            </w:r>
          </w:p>
        </w:tc>
        <w:tc>
          <w:tcPr>
            <w:tcW w:w="4760" w:type="dxa"/>
            <w:hideMark/>
          </w:tcPr>
          <w:p w14:paraId="1DE6B23C" w14:textId="77777777" w:rsidR="00051EAE" w:rsidRPr="00F904CF" w:rsidRDefault="00051EAE" w:rsidP="00051EAE">
            <w:pPr>
              <w:jc w:val="left"/>
              <w:rPr>
                <w:rFonts w:cs="Arial"/>
              </w:rPr>
            </w:pPr>
            <w:r w:rsidRPr="00F904CF">
              <w:rPr>
                <w:rFonts w:cs="Arial"/>
              </w:rPr>
              <w:t>paušál na 1 ČS</w:t>
            </w:r>
          </w:p>
        </w:tc>
        <w:tc>
          <w:tcPr>
            <w:tcW w:w="1180" w:type="dxa"/>
            <w:hideMark/>
          </w:tcPr>
          <w:p w14:paraId="365070C7" w14:textId="4F305A5A" w:rsidR="00051EAE" w:rsidRPr="00F904CF" w:rsidRDefault="00F85B2D" w:rsidP="00051EAE">
            <w:pPr>
              <w:jc w:val="left"/>
              <w:rPr>
                <w:rFonts w:cs="Arial"/>
              </w:rPr>
            </w:pPr>
            <w:r w:rsidRPr="00F85B2D">
              <w:rPr>
                <w:rFonts w:cs="Arial"/>
                <w:b/>
                <w:bCs/>
                <w:highlight w:val="yellow"/>
              </w:rPr>
              <w:t>bude doplněno Zhotovitelem]</w:t>
            </w:r>
          </w:p>
        </w:tc>
      </w:tr>
    </w:tbl>
    <w:p w14:paraId="15CDB511" w14:textId="77777777" w:rsidR="00051EAE" w:rsidRPr="00F904CF" w:rsidRDefault="00051EAE" w:rsidP="00C250F7">
      <w:pPr>
        <w:jc w:val="left"/>
        <w:rPr>
          <w:rFonts w:cs="Arial"/>
          <w:b/>
          <w:bCs/>
        </w:rPr>
      </w:pPr>
    </w:p>
    <w:p w14:paraId="458A0FA1" w14:textId="77777777" w:rsidR="00A71759" w:rsidRDefault="00A71759" w:rsidP="00991BFE">
      <w:pPr>
        <w:rPr>
          <w:rFonts w:cs="Arial"/>
          <w:b/>
        </w:rPr>
      </w:pPr>
    </w:p>
    <w:p w14:paraId="37923A4B" w14:textId="77777777" w:rsidR="00991BFE" w:rsidRDefault="00991BFE" w:rsidP="00991BFE">
      <w:pPr>
        <w:rPr>
          <w:rFonts w:cs="Arial"/>
          <w:b/>
        </w:rPr>
      </w:pPr>
    </w:p>
    <w:p w14:paraId="64013579" w14:textId="77777777" w:rsidR="00991BFE" w:rsidRDefault="00991BFE" w:rsidP="00991BFE">
      <w:pPr>
        <w:rPr>
          <w:rFonts w:cs="Arial"/>
          <w:b/>
        </w:rPr>
      </w:pPr>
    </w:p>
    <w:p w14:paraId="5F16F922" w14:textId="77777777" w:rsidR="00991BFE" w:rsidRDefault="00991BFE" w:rsidP="00991BFE">
      <w:pPr>
        <w:rPr>
          <w:rFonts w:cs="Arial"/>
          <w:b/>
        </w:rPr>
      </w:pPr>
    </w:p>
    <w:p w14:paraId="2D680C0E" w14:textId="77777777" w:rsidR="00A17ED7" w:rsidRDefault="00A17ED7" w:rsidP="00991BFE">
      <w:pPr>
        <w:rPr>
          <w:rFonts w:cs="Arial"/>
          <w:b/>
        </w:rPr>
      </w:pPr>
    </w:p>
    <w:p w14:paraId="57173F11" w14:textId="2720B90E" w:rsidR="00991BFE" w:rsidRPr="00991BFE" w:rsidRDefault="00991BFE" w:rsidP="00991BFE">
      <w:pPr>
        <w:rPr>
          <w:rFonts w:cs="Arial"/>
          <w:bCs/>
        </w:rPr>
      </w:pPr>
      <w:r w:rsidRPr="00991BFE">
        <w:rPr>
          <w:rFonts w:cs="Arial"/>
          <w:bCs/>
        </w:rPr>
        <w:t xml:space="preserve">Příloha č. 2 – Čestné prohlášení </w:t>
      </w:r>
      <w:r>
        <w:rPr>
          <w:rFonts w:cs="Arial"/>
          <w:bCs/>
        </w:rPr>
        <w:t>o neexistenci střetu zájmů a pravdivosti údajů o skutečném majiteli</w:t>
      </w:r>
    </w:p>
    <w:p w14:paraId="70C8A202" w14:textId="77777777" w:rsidR="00E61E2C" w:rsidRDefault="00E61E2C" w:rsidP="00991BFE">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E61E2C" w:rsidRPr="003B30DD" w14:paraId="4405DD8B" w14:textId="77777777" w:rsidTr="0073623A">
        <w:tc>
          <w:tcPr>
            <w:tcW w:w="4606" w:type="dxa"/>
            <w:tcBorders>
              <w:top w:val="single" w:sz="4" w:space="0" w:color="auto"/>
              <w:left w:val="single" w:sz="4" w:space="0" w:color="auto"/>
              <w:bottom w:val="single" w:sz="4" w:space="0" w:color="auto"/>
              <w:right w:val="single" w:sz="4" w:space="0" w:color="auto"/>
            </w:tcBorders>
            <w:shd w:val="clear" w:color="auto" w:fill="BFBFBF"/>
          </w:tcPr>
          <w:p w14:paraId="5BFC1AA4" w14:textId="77777777" w:rsidR="00E61E2C" w:rsidRPr="003B30DD" w:rsidRDefault="00E61E2C" w:rsidP="0073623A">
            <w:pPr>
              <w:rPr>
                <w:rFonts w:cs="Arial"/>
                <w:b/>
                <w:bCs/>
              </w:rPr>
            </w:pPr>
            <w:r w:rsidRPr="003B30DD">
              <w:rPr>
                <w:rFonts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7196DF6A" w14:textId="77777777" w:rsidR="00E61E2C" w:rsidRPr="003B30DD" w:rsidRDefault="00E61E2C" w:rsidP="0073623A">
            <w:pPr>
              <w:rPr>
                <w:rFonts w:cs="Arial"/>
              </w:rPr>
            </w:pPr>
            <w:r>
              <w:rPr>
                <w:rFonts w:cs="Arial"/>
              </w:rPr>
              <w:t xml:space="preserve">Rámcová dohoda - </w:t>
            </w:r>
            <w:r w:rsidRPr="00317605">
              <w:rPr>
                <w:rFonts w:cs="Arial"/>
              </w:rPr>
              <w:t>servis technologických</w:t>
            </w:r>
            <w:r>
              <w:rPr>
                <w:rFonts w:cs="Arial"/>
              </w:rPr>
              <w:t>, b</w:t>
            </w:r>
            <w:r w:rsidRPr="00317605">
              <w:rPr>
                <w:rFonts w:cs="Arial"/>
              </w:rPr>
              <w:t xml:space="preserve">ezpečnostních </w:t>
            </w:r>
            <w:r>
              <w:rPr>
                <w:rFonts w:cs="Arial"/>
              </w:rPr>
              <w:t xml:space="preserve">a měřících </w:t>
            </w:r>
            <w:r w:rsidRPr="00317605">
              <w:rPr>
                <w:rFonts w:cs="Arial"/>
              </w:rPr>
              <w:t xml:space="preserve">systémů na </w:t>
            </w:r>
            <w:r>
              <w:rPr>
                <w:rFonts w:cs="Arial"/>
              </w:rPr>
              <w:t>čerpacích stanicích</w:t>
            </w:r>
          </w:p>
        </w:tc>
      </w:tr>
      <w:tr w:rsidR="00E61E2C" w:rsidRPr="003B30DD" w14:paraId="17D195D6" w14:textId="77777777" w:rsidTr="0073623A">
        <w:tc>
          <w:tcPr>
            <w:tcW w:w="4606" w:type="dxa"/>
            <w:shd w:val="clear" w:color="auto" w:fill="BFBFBF"/>
          </w:tcPr>
          <w:p w14:paraId="3010F709" w14:textId="77777777" w:rsidR="00E61E2C" w:rsidRPr="003B30DD" w:rsidRDefault="00E61E2C" w:rsidP="0073623A">
            <w:pPr>
              <w:rPr>
                <w:rFonts w:cs="Arial"/>
              </w:rPr>
            </w:pPr>
            <w:r w:rsidRPr="003B30DD">
              <w:rPr>
                <w:rFonts w:cs="Arial"/>
              </w:rPr>
              <w:t>Ev. číslo zakázky</w:t>
            </w:r>
            <w:r>
              <w:rPr>
                <w:rFonts w:cs="Arial"/>
              </w:rPr>
              <w:t xml:space="preserve"> zadavatele</w:t>
            </w:r>
          </w:p>
        </w:tc>
        <w:tc>
          <w:tcPr>
            <w:tcW w:w="4606" w:type="dxa"/>
            <w:shd w:val="clear" w:color="auto" w:fill="auto"/>
          </w:tcPr>
          <w:p w14:paraId="15E1F06F" w14:textId="77777777" w:rsidR="00E61E2C" w:rsidRPr="003B30DD" w:rsidRDefault="00E61E2C" w:rsidP="0073623A">
            <w:pPr>
              <w:rPr>
                <w:rFonts w:cs="Arial"/>
              </w:rPr>
            </w:pPr>
            <w:r>
              <w:rPr>
                <w:rFonts w:cs="Arial"/>
              </w:rPr>
              <w:t>201/24</w:t>
            </w:r>
            <w:r w:rsidRPr="003B30DD">
              <w:rPr>
                <w:rFonts w:cs="Arial"/>
              </w:rPr>
              <w:t>/OCN</w:t>
            </w:r>
          </w:p>
        </w:tc>
      </w:tr>
      <w:tr w:rsidR="00E61E2C" w:rsidRPr="003B30DD" w14:paraId="238F0C00" w14:textId="77777777" w:rsidTr="0073623A">
        <w:tc>
          <w:tcPr>
            <w:tcW w:w="4606" w:type="dxa"/>
            <w:tcBorders>
              <w:top w:val="single" w:sz="4" w:space="0" w:color="auto"/>
              <w:left w:val="single" w:sz="4" w:space="0" w:color="auto"/>
              <w:bottom w:val="single" w:sz="4" w:space="0" w:color="auto"/>
              <w:right w:val="single" w:sz="4" w:space="0" w:color="auto"/>
            </w:tcBorders>
            <w:shd w:val="clear" w:color="auto" w:fill="BFBFBF"/>
          </w:tcPr>
          <w:p w14:paraId="5E6DFF78" w14:textId="5988EC4C" w:rsidR="00E61E2C" w:rsidRPr="003B30DD" w:rsidRDefault="0031014E" w:rsidP="0073623A">
            <w:pPr>
              <w:rPr>
                <w:rFonts w:cs="Arial"/>
                <w:b/>
                <w:bCs/>
              </w:rPr>
            </w:pPr>
            <w:r>
              <w:rPr>
                <w:rFonts w:cs="Arial"/>
                <w:b/>
                <w:bCs/>
              </w:rPr>
              <w:t>Zhotovitel</w:t>
            </w:r>
            <w:r w:rsidR="00E61E2C" w:rsidRPr="003B30DD">
              <w:rPr>
                <w:rFonts w:cs="Arial"/>
                <w:b/>
                <w:bCs/>
              </w:rPr>
              <w:t>:</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3CEE786F" w14:textId="77777777" w:rsidR="00E61E2C" w:rsidRPr="003B30DD" w:rsidRDefault="00E61E2C" w:rsidP="0073623A">
            <w:pPr>
              <w:jc w:val="center"/>
              <w:rPr>
                <w:rFonts w:cs="Arial"/>
                <w:highlight w:val="yellow"/>
                <w:lang w:val="en-US"/>
              </w:rPr>
            </w:pPr>
          </w:p>
        </w:tc>
      </w:tr>
      <w:tr w:rsidR="00E61E2C" w:rsidRPr="003B30DD" w14:paraId="7ED94A51" w14:textId="77777777" w:rsidTr="0073623A">
        <w:tc>
          <w:tcPr>
            <w:tcW w:w="4606" w:type="dxa"/>
            <w:shd w:val="clear" w:color="auto" w:fill="BFBFBF"/>
          </w:tcPr>
          <w:p w14:paraId="41CC0F07" w14:textId="77777777" w:rsidR="00E61E2C" w:rsidRPr="003B30DD" w:rsidRDefault="00E61E2C" w:rsidP="0073623A">
            <w:pPr>
              <w:rPr>
                <w:rFonts w:cs="Arial"/>
              </w:rPr>
            </w:pPr>
            <w:r w:rsidRPr="003B30DD">
              <w:rPr>
                <w:rFonts w:cs="Arial"/>
              </w:rPr>
              <w:t>Název</w:t>
            </w:r>
          </w:p>
        </w:tc>
        <w:tc>
          <w:tcPr>
            <w:tcW w:w="4606" w:type="dxa"/>
            <w:shd w:val="clear" w:color="auto" w:fill="auto"/>
          </w:tcPr>
          <w:p w14:paraId="4C694DC5" w14:textId="77777777" w:rsidR="00E61E2C" w:rsidRPr="003B30DD" w:rsidRDefault="00E61E2C" w:rsidP="0073623A">
            <w:pPr>
              <w:rPr>
                <w:rFonts w:cs="Arial"/>
              </w:rPr>
            </w:pPr>
            <w:r w:rsidRPr="003B30DD">
              <w:rPr>
                <w:rFonts w:cs="Arial"/>
                <w:highlight w:val="yellow"/>
                <w:lang w:val="en-US"/>
              </w:rPr>
              <w:t>[DOPLNÍ DODAVATEL]</w:t>
            </w:r>
          </w:p>
        </w:tc>
      </w:tr>
      <w:tr w:rsidR="00E61E2C" w:rsidRPr="003B30DD" w14:paraId="6F300F53" w14:textId="77777777" w:rsidTr="0073623A">
        <w:tc>
          <w:tcPr>
            <w:tcW w:w="4606" w:type="dxa"/>
            <w:shd w:val="clear" w:color="auto" w:fill="BFBFBF"/>
          </w:tcPr>
          <w:p w14:paraId="7104F7C4" w14:textId="77777777" w:rsidR="00E61E2C" w:rsidRPr="003B30DD" w:rsidRDefault="00E61E2C" w:rsidP="0073623A">
            <w:pPr>
              <w:rPr>
                <w:rFonts w:cs="Arial"/>
              </w:rPr>
            </w:pPr>
            <w:r w:rsidRPr="003B30DD">
              <w:rPr>
                <w:rFonts w:cs="Arial"/>
              </w:rPr>
              <w:t>sídlo (celá adresa včetně PSČ)</w:t>
            </w:r>
          </w:p>
        </w:tc>
        <w:tc>
          <w:tcPr>
            <w:tcW w:w="4606" w:type="dxa"/>
            <w:shd w:val="clear" w:color="auto" w:fill="auto"/>
          </w:tcPr>
          <w:p w14:paraId="66A1FB3C" w14:textId="77777777" w:rsidR="00E61E2C" w:rsidRPr="003B30DD" w:rsidRDefault="00E61E2C" w:rsidP="0073623A">
            <w:pPr>
              <w:rPr>
                <w:rFonts w:cs="Arial"/>
                <w:highlight w:val="yellow"/>
                <w:lang w:val="en-US"/>
              </w:rPr>
            </w:pPr>
            <w:r w:rsidRPr="003B30DD">
              <w:rPr>
                <w:rFonts w:cs="Arial"/>
                <w:highlight w:val="yellow"/>
                <w:lang w:val="en-US"/>
              </w:rPr>
              <w:t>[DOPLNÍ DODAVATEL]</w:t>
            </w:r>
          </w:p>
        </w:tc>
      </w:tr>
      <w:tr w:rsidR="00E61E2C" w:rsidRPr="003B30DD" w14:paraId="223FCC0C" w14:textId="77777777" w:rsidTr="0073623A">
        <w:tc>
          <w:tcPr>
            <w:tcW w:w="4606" w:type="dxa"/>
            <w:shd w:val="clear" w:color="auto" w:fill="BFBFBF"/>
          </w:tcPr>
          <w:p w14:paraId="21C8DDE3" w14:textId="77777777" w:rsidR="00E61E2C" w:rsidRPr="003B30DD" w:rsidRDefault="00E61E2C" w:rsidP="0073623A">
            <w:pPr>
              <w:rPr>
                <w:rFonts w:cs="Arial"/>
              </w:rPr>
            </w:pPr>
            <w:r w:rsidRPr="003B30DD">
              <w:rPr>
                <w:rFonts w:cs="Arial"/>
              </w:rPr>
              <w:t>právní forma</w:t>
            </w:r>
          </w:p>
        </w:tc>
        <w:tc>
          <w:tcPr>
            <w:tcW w:w="4606" w:type="dxa"/>
            <w:shd w:val="clear" w:color="auto" w:fill="auto"/>
          </w:tcPr>
          <w:p w14:paraId="31F51552" w14:textId="77777777" w:rsidR="00E61E2C" w:rsidRPr="003B30DD" w:rsidRDefault="00E61E2C" w:rsidP="0073623A">
            <w:pPr>
              <w:rPr>
                <w:rFonts w:cs="Arial"/>
                <w:highlight w:val="yellow"/>
                <w:lang w:val="en-US"/>
              </w:rPr>
            </w:pPr>
            <w:r w:rsidRPr="003B30DD">
              <w:rPr>
                <w:rFonts w:cs="Arial"/>
                <w:highlight w:val="yellow"/>
                <w:lang w:val="en-US"/>
              </w:rPr>
              <w:t>[DOPLNÍ DODAVATEL]</w:t>
            </w:r>
          </w:p>
        </w:tc>
      </w:tr>
      <w:tr w:rsidR="00E61E2C" w:rsidRPr="003B30DD" w14:paraId="363FDED2" w14:textId="77777777" w:rsidTr="0073623A">
        <w:tc>
          <w:tcPr>
            <w:tcW w:w="4606" w:type="dxa"/>
            <w:shd w:val="clear" w:color="auto" w:fill="BFBFBF"/>
          </w:tcPr>
          <w:p w14:paraId="0483B95C" w14:textId="77777777" w:rsidR="00E61E2C" w:rsidRPr="003B30DD" w:rsidRDefault="00E61E2C" w:rsidP="0073623A">
            <w:pPr>
              <w:rPr>
                <w:rFonts w:cs="Arial"/>
              </w:rPr>
            </w:pPr>
            <w:r w:rsidRPr="003B30DD">
              <w:rPr>
                <w:rFonts w:cs="Arial"/>
              </w:rPr>
              <w:t>IČO</w:t>
            </w:r>
          </w:p>
        </w:tc>
        <w:tc>
          <w:tcPr>
            <w:tcW w:w="4606" w:type="dxa"/>
            <w:shd w:val="clear" w:color="auto" w:fill="auto"/>
          </w:tcPr>
          <w:p w14:paraId="4C6ABF76" w14:textId="77777777" w:rsidR="00E61E2C" w:rsidRPr="003B30DD" w:rsidRDefault="00E61E2C" w:rsidP="0073623A">
            <w:pPr>
              <w:rPr>
                <w:rFonts w:cs="Arial"/>
                <w:highlight w:val="yellow"/>
                <w:lang w:val="en-US"/>
              </w:rPr>
            </w:pPr>
            <w:r w:rsidRPr="003B30DD">
              <w:rPr>
                <w:rFonts w:cs="Arial"/>
                <w:highlight w:val="yellow"/>
                <w:lang w:val="en-US"/>
              </w:rPr>
              <w:t>[DOPLNÍ DODAVATEL]</w:t>
            </w:r>
          </w:p>
        </w:tc>
      </w:tr>
      <w:tr w:rsidR="00E61E2C" w:rsidRPr="003B30DD" w14:paraId="607B5B42" w14:textId="77777777" w:rsidTr="0073623A">
        <w:tc>
          <w:tcPr>
            <w:tcW w:w="4606" w:type="dxa"/>
            <w:shd w:val="clear" w:color="auto" w:fill="BFBFBF"/>
          </w:tcPr>
          <w:p w14:paraId="4B53E6AB" w14:textId="77777777" w:rsidR="00E61E2C" w:rsidRPr="003B30DD" w:rsidRDefault="00E61E2C" w:rsidP="0073623A">
            <w:pPr>
              <w:rPr>
                <w:rFonts w:cs="Arial"/>
              </w:rPr>
            </w:pPr>
            <w:r w:rsidRPr="003B30DD">
              <w:rPr>
                <w:rFonts w:cs="Arial"/>
              </w:rPr>
              <w:t>DIČ</w:t>
            </w:r>
          </w:p>
        </w:tc>
        <w:tc>
          <w:tcPr>
            <w:tcW w:w="4606" w:type="dxa"/>
            <w:shd w:val="clear" w:color="auto" w:fill="auto"/>
          </w:tcPr>
          <w:p w14:paraId="6CC519CA" w14:textId="77777777" w:rsidR="00E61E2C" w:rsidRPr="003B30DD" w:rsidRDefault="00E61E2C" w:rsidP="0073623A">
            <w:pPr>
              <w:rPr>
                <w:rFonts w:cs="Arial"/>
                <w:highlight w:val="yellow"/>
                <w:lang w:val="en-US"/>
              </w:rPr>
            </w:pPr>
            <w:r w:rsidRPr="003B30DD">
              <w:rPr>
                <w:rFonts w:cs="Arial"/>
                <w:highlight w:val="yellow"/>
                <w:lang w:val="en-US"/>
              </w:rPr>
              <w:t>[DOPLNÍ DODAVATEL]</w:t>
            </w:r>
          </w:p>
        </w:tc>
      </w:tr>
      <w:tr w:rsidR="00E61E2C" w:rsidRPr="003B30DD" w14:paraId="66AC0281" w14:textId="77777777" w:rsidTr="0073623A">
        <w:tc>
          <w:tcPr>
            <w:tcW w:w="4606" w:type="dxa"/>
            <w:shd w:val="clear" w:color="auto" w:fill="BFBFBF"/>
            <w:vAlign w:val="center"/>
          </w:tcPr>
          <w:p w14:paraId="7768DCFF" w14:textId="77777777" w:rsidR="00E61E2C" w:rsidRPr="003B30DD" w:rsidRDefault="00E61E2C" w:rsidP="0073623A">
            <w:pPr>
              <w:rPr>
                <w:rFonts w:cs="Arial"/>
              </w:rPr>
            </w:pPr>
            <w:r w:rsidRPr="003B30DD">
              <w:rPr>
                <w:rFonts w:cs="Arial"/>
              </w:rPr>
              <w:t>Společnost zapsaná v obchodním rejstříku vedeném:</w:t>
            </w:r>
          </w:p>
        </w:tc>
        <w:tc>
          <w:tcPr>
            <w:tcW w:w="4606" w:type="dxa"/>
            <w:shd w:val="clear" w:color="auto" w:fill="auto"/>
          </w:tcPr>
          <w:p w14:paraId="0CF323AB" w14:textId="77777777" w:rsidR="00E61E2C" w:rsidRPr="003B30DD" w:rsidRDefault="00E61E2C" w:rsidP="0073623A">
            <w:pPr>
              <w:rPr>
                <w:rFonts w:cs="Arial"/>
                <w:highlight w:val="yellow"/>
                <w:lang w:val="en-US"/>
              </w:rPr>
            </w:pPr>
            <w:r w:rsidRPr="003B30DD">
              <w:rPr>
                <w:rFonts w:cs="Arial"/>
                <w:highlight w:val="yellow"/>
                <w:lang w:val="en-US"/>
              </w:rPr>
              <w:t>[DOPLNÍ DODAVATEL]</w:t>
            </w:r>
          </w:p>
        </w:tc>
      </w:tr>
      <w:tr w:rsidR="00E61E2C" w:rsidRPr="003B30DD" w14:paraId="43BA22C4" w14:textId="77777777" w:rsidTr="0073623A">
        <w:tc>
          <w:tcPr>
            <w:tcW w:w="4606" w:type="dxa"/>
            <w:shd w:val="clear" w:color="auto" w:fill="BFBFBF"/>
            <w:vAlign w:val="center"/>
          </w:tcPr>
          <w:p w14:paraId="6FE8EF38" w14:textId="77777777" w:rsidR="00E61E2C" w:rsidRPr="003B30DD" w:rsidRDefault="00E61E2C" w:rsidP="0073623A">
            <w:pPr>
              <w:rPr>
                <w:rFonts w:cs="Arial"/>
              </w:rPr>
            </w:pPr>
            <w:r w:rsidRPr="003B30DD">
              <w:rPr>
                <w:rFonts w:cs="Arial"/>
              </w:rPr>
              <w:t>Spisová značka:</w:t>
            </w:r>
          </w:p>
        </w:tc>
        <w:tc>
          <w:tcPr>
            <w:tcW w:w="4606" w:type="dxa"/>
            <w:shd w:val="clear" w:color="auto" w:fill="auto"/>
          </w:tcPr>
          <w:p w14:paraId="562E27CF" w14:textId="77777777" w:rsidR="00E61E2C" w:rsidRPr="003B30DD" w:rsidRDefault="00E61E2C" w:rsidP="0073623A">
            <w:pPr>
              <w:rPr>
                <w:rFonts w:cs="Arial"/>
                <w:highlight w:val="yellow"/>
                <w:lang w:val="en-US"/>
              </w:rPr>
            </w:pPr>
            <w:r w:rsidRPr="003B30DD">
              <w:rPr>
                <w:rFonts w:cs="Arial"/>
                <w:highlight w:val="yellow"/>
                <w:lang w:val="en-US"/>
              </w:rPr>
              <w:t>[DOPLNÍ DODAVATEL]</w:t>
            </w:r>
          </w:p>
        </w:tc>
      </w:tr>
    </w:tbl>
    <w:p w14:paraId="3C916D94" w14:textId="77777777" w:rsidR="00E61E2C" w:rsidRPr="003B30DD" w:rsidRDefault="00E61E2C" w:rsidP="00E61E2C">
      <w:pPr>
        <w:jc w:val="center"/>
        <w:rPr>
          <w:rFonts w:cs="Arial"/>
          <w:b/>
        </w:rPr>
      </w:pPr>
    </w:p>
    <w:p w14:paraId="3225AE3E" w14:textId="77777777" w:rsidR="00E61E2C" w:rsidRPr="003B30DD" w:rsidRDefault="00E61E2C" w:rsidP="00E61E2C">
      <w:pPr>
        <w:rPr>
          <w:rFonts w:cs="Arial"/>
        </w:rPr>
      </w:pPr>
    </w:p>
    <w:p w14:paraId="32647B88" w14:textId="0527480D" w:rsidR="00E61E2C" w:rsidRPr="0031014E" w:rsidRDefault="0031014E" w:rsidP="0031014E">
      <w:pPr>
        <w:autoSpaceDE w:val="0"/>
        <w:autoSpaceDN w:val="0"/>
        <w:adjustRightInd w:val="0"/>
        <w:rPr>
          <w:rFonts w:cs="Arial"/>
        </w:rPr>
      </w:pPr>
      <w:r>
        <w:rPr>
          <w:rFonts w:cs="Arial"/>
        </w:rPr>
        <w:t xml:space="preserve">Zhotovitel </w:t>
      </w:r>
      <w:r w:rsidR="00E61E2C">
        <w:rPr>
          <w:rFonts w:cs="Arial"/>
          <w:b/>
          <w:bCs/>
          <w:color w:val="000000"/>
        </w:rPr>
        <w:t>čestně prohlašuje, že</w:t>
      </w:r>
    </w:p>
    <w:p w14:paraId="53E3E766" w14:textId="77777777" w:rsidR="00E61E2C" w:rsidRDefault="00E61E2C" w:rsidP="00E61E2C">
      <w:pPr>
        <w:widowControl w:val="0"/>
        <w:numPr>
          <w:ilvl w:val="0"/>
          <w:numId w:val="38"/>
        </w:numPr>
        <w:autoSpaceDN w:val="0"/>
        <w:spacing w:before="0" w:after="60"/>
        <w:ind w:left="714" w:hanging="357"/>
        <w:textAlignment w:val="baseline"/>
        <w:rPr>
          <w:rFonts w:eastAsia="Tahoma" w:cs="Arial"/>
        </w:rPr>
      </w:pPr>
      <w:r>
        <w:rPr>
          <w:rFonts w:eastAsia="Tahoma" w:cs="Arial"/>
        </w:rPr>
        <w:t>není obchodní společností, ve které veřejný funkcionář uvedený v</w:t>
      </w:r>
      <w:r>
        <w:rPr>
          <w:rFonts w:eastAsia="Tahoma" w:cs="Arial"/>
          <w:bCs/>
          <w:lang w:eastAsia="en-US"/>
        </w:rPr>
        <w:t xml:space="preserve"> </w:t>
      </w:r>
      <w:r>
        <w:rPr>
          <w:rFonts w:eastAsia="Tahoma" w:cs="Arial"/>
        </w:rPr>
        <w:t>ust. § 2 odst. 1 písm. c) zákona č.</w:t>
      </w:r>
      <w:r>
        <w:rPr>
          <w:rFonts w:eastAsia="Tahoma" w:cs="Arial"/>
          <w:bCs/>
          <w:lang w:eastAsia="en-US"/>
        </w:rPr>
        <w:t> </w:t>
      </w:r>
      <w:r>
        <w:rPr>
          <w:rFonts w:eastAsia="Tahoma" w:cs="Arial"/>
        </w:rPr>
        <w:t xml:space="preserve">159/2006 Sb., o střetu zájmů, ve znění </w:t>
      </w:r>
      <w:r>
        <w:rPr>
          <w:rFonts w:eastAsia="Tahoma" w:cs="Arial"/>
          <w:bCs/>
          <w:lang w:eastAsia="en-US"/>
        </w:rPr>
        <w:t>pozdějších předpisů</w:t>
      </w:r>
      <w:r>
        <w:rPr>
          <w:rFonts w:eastAsia="Tahoma" w:cs="Arial"/>
        </w:rPr>
        <w:t xml:space="preserve"> (dále jen „</w:t>
      </w:r>
      <w:r w:rsidRPr="00FD2B8B">
        <w:rPr>
          <w:rFonts w:eastAsia="Tahoma" w:cs="Arial"/>
        </w:rPr>
        <w:t>ZSZ“),</w:t>
      </w:r>
      <w:r>
        <w:rPr>
          <w:rFonts w:eastAsia="Tahoma" w:cs="Arial"/>
        </w:rPr>
        <w:t xml:space="preserve"> nebo jím ovládaná osoba vlastní podíl představující alespoň 25 % účasti společníka v</w:t>
      </w:r>
      <w:r>
        <w:rPr>
          <w:rFonts w:eastAsia="Tahoma" w:cs="Arial"/>
          <w:bCs/>
          <w:lang w:eastAsia="en-US"/>
        </w:rPr>
        <w:t xml:space="preserve"> </w:t>
      </w:r>
      <w:r>
        <w:rPr>
          <w:rFonts w:eastAsia="Tahoma" w:cs="Arial"/>
        </w:rPr>
        <w:t>obchodní společnosti;</w:t>
      </w:r>
    </w:p>
    <w:p w14:paraId="69310979" w14:textId="77777777" w:rsidR="00E61E2C" w:rsidRDefault="00E61E2C" w:rsidP="00E61E2C">
      <w:pPr>
        <w:widowControl w:val="0"/>
        <w:numPr>
          <w:ilvl w:val="0"/>
          <w:numId w:val="38"/>
        </w:numPr>
        <w:autoSpaceDN w:val="0"/>
        <w:spacing w:before="0" w:after="160"/>
        <w:ind w:right="1"/>
        <w:textAlignment w:val="baseline"/>
        <w:rPr>
          <w:rFonts w:eastAsia="Tahoma" w:cs="Arial"/>
          <w:bCs/>
          <w:lang w:eastAsia="en-US"/>
        </w:rPr>
      </w:pPr>
      <w:r>
        <w:rPr>
          <w:rFonts w:eastAsia="Tahoma" w:cs="Arial"/>
          <w:bCs/>
          <w:lang w:eastAsia="en-US"/>
        </w:rPr>
        <w:t>žádná z osob, jejichž prostřednictvím dodavatel ve výše uvedeném zadávacím řízení prokazuje kvalifikaci, není obchodní společností, ve které veřejný funkcionář uvedený v ust. § 2 odst. 1 písm. c) ZSZ, nebo jím ovládaná osoba vlastní podíl představující alespoň 25 % účasti společníka v obchodní společnosti;</w:t>
      </w:r>
      <w:r>
        <w:rPr>
          <w:rFonts w:eastAsia="Tahoma" w:cs="Arial"/>
          <w:bCs/>
          <w:vertAlign w:val="superscript"/>
          <w:lang w:eastAsia="en-US"/>
        </w:rPr>
        <w:footnoteReference w:id="1"/>
      </w:r>
    </w:p>
    <w:p w14:paraId="1945437F" w14:textId="77777777" w:rsidR="00E61E2C" w:rsidRDefault="00E61E2C" w:rsidP="00E61E2C">
      <w:pPr>
        <w:widowControl w:val="0"/>
        <w:spacing w:after="80"/>
        <w:rPr>
          <w:rFonts w:eastAsia="Tahoma" w:cs="Arial"/>
          <w:bCs/>
          <w:i/>
          <w:iCs/>
          <w:u w:val="single"/>
          <w:lang w:eastAsia="en-US"/>
        </w:rPr>
      </w:pPr>
      <w:r>
        <w:rPr>
          <w:rFonts w:eastAsia="Tahoma" w:cs="Arial"/>
          <w:bCs/>
          <w:i/>
          <w:iCs/>
          <w:u w:val="single"/>
          <w:lang w:eastAsia="en-US"/>
        </w:rPr>
        <w:t>Alternativní varianta pro právnické osoby se sídlem v </w:t>
      </w:r>
      <w:bookmarkStart w:id="24" w:name="_Hlk73955632"/>
      <w:bookmarkStart w:id="25" w:name="_Hlk74819127"/>
      <w:bookmarkStart w:id="26" w:name="_Hlk74037459"/>
      <w:r>
        <w:rPr>
          <w:rFonts w:eastAsia="Tahoma" w:cs="Arial"/>
          <w:bCs/>
          <w:i/>
          <w:iCs/>
          <w:u w:val="single"/>
          <w:lang w:eastAsia="en-US"/>
        </w:rPr>
        <w:t>České republice</w:t>
      </w:r>
    </w:p>
    <w:p w14:paraId="113B1F21" w14:textId="77777777" w:rsidR="00E61E2C" w:rsidRDefault="00E61E2C" w:rsidP="00E61E2C">
      <w:pPr>
        <w:widowControl w:val="0"/>
        <w:numPr>
          <w:ilvl w:val="0"/>
          <w:numId w:val="38"/>
        </w:numPr>
        <w:autoSpaceDN w:val="0"/>
        <w:spacing w:before="0" w:after="60"/>
        <w:ind w:left="714" w:hanging="357"/>
        <w:textAlignment w:val="baseline"/>
        <w:rPr>
          <w:rFonts w:eastAsia="Tahoma" w:cs="Arial"/>
          <w:lang w:eastAsia="ar-SA"/>
        </w:rPr>
      </w:pPr>
      <w:r>
        <w:rPr>
          <w:rFonts w:eastAsia="Tahoma" w:cs="Arial"/>
        </w:rPr>
        <w:t>má v evidenci skutečných majitelů zapsány úplné, přesné a aktuální údaje o svém skutečném majiteli, které odpovídají požadavkům zákona č. 37/2021 Sb., o evidenci skutečných majitelů, ve znění pozdějších předpisů (dále jen „ZESM“); a současně</w:t>
      </w:r>
    </w:p>
    <w:p w14:paraId="2425ED1D" w14:textId="77777777" w:rsidR="00E61E2C" w:rsidRDefault="00E61E2C" w:rsidP="00E61E2C">
      <w:pPr>
        <w:widowControl w:val="0"/>
        <w:numPr>
          <w:ilvl w:val="0"/>
          <w:numId w:val="38"/>
        </w:numPr>
        <w:autoSpaceDN w:val="0"/>
        <w:spacing w:before="0" w:after="60"/>
        <w:ind w:left="714" w:hanging="357"/>
        <w:textAlignment w:val="baseline"/>
        <w:rPr>
          <w:rFonts w:eastAsia="Tahoma" w:cs="Arial"/>
        </w:rPr>
      </w:pPr>
      <w:bookmarkStart w:id="27" w:name="_Hlk74043648"/>
      <w:r>
        <w:rPr>
          <w:rFonts w:eastAsia="Tahoma" w:cs="Arial"/>
        </w:rPr>
        <w:t>jeho skutečným majitelem zapsaným v evidenci skutečných majitelů z titulu osoby s koncovým vlivem není veřejný funkcionář uvedený v ust. § 2 odst. 1 písm. c) ZSZ</w:t>
      </w:r>
      <w:bookmarkEnd w:id="24"/>
      <w:bookmarkEnd w:id="27"/>
      <w:r>
        <w:rPr>
          <w:rFonts w:eastAsia="Tahoma" w:cs="Arial"/>
        </w:rPr>
        <w:t>;</w:t>
      </w:r>
    </w:p>
    <w:bookmarkEnd w:id="25"/>
    <w:p w14:paraId="5E0626E2" w14:textId="77777777" w:rsidR="00E61E2C" w:rsidRDefault="00E61E2C" w:rsidP="00E61E2C">
      <w:pPr>
        <w:widowControl w:val="0"/>
        <w:numPr>
          <w:ilvl w:val="0"/>
          <w:numId w:val="38"/>
        </w:numPr>
        <w:autoSpaceDN w:val="0"/>
        <w:spacing w:before="0" w:after="60"/>
        <w:ind w:left="714" w:hanging="357"/>
        <w:textAlignment w:val="baseline"/>
        <w:rPr>
          <w:rFonts w:eastAsia="Tahoma" w:cs="Arial"/>
          <w:bCs/>
          <w:lang w:eastAsia="en-US"/>
        </w:rPr>
      </w:pPr>
      <w:r>
        <w:rPr>
          <w:rFonts w:eastAsia="Tahoma" w:cs="Arial"/>
        </w:rPr>
        <w:t xml:space="preserve">osoba, jejímž prostřednictvím dodavatel ve výše uvedeném zadávacím řízení prokazuje kvalifikaci, </w:t>
      </w:r>
      <w:bookmarkStart w:id="28" w:name="_Hlk74044161"/>
      <w:r>
        <w:rPr>
          <w:rFonts w:eastAsia="Tahoma" w:cs="Arial"/>
        </w:rPr>
        <w:t xml:space="preserve">má </w:t>
      </w:r>
      <w:r>
        <w:rPr>
          <w:rFonts w:eastAsia="Tahoma" w:cs="Arial"/>
          <w:bCs/>
          <w:lang w:eastAsia="en-US"/>
        </w:rPr>
        <w:t>v evidenci skutečných majitelů zapsány úplné, přesné a aktuální údaje o svém skutečném majiteli, které odpovídají požadavkům ZESM</w:t>
      </w:r>
      <w:bookmarkEnd w:id="28"/>
      <w:r>
        <w:rPr>
          <w:rFonts w:eastAsia="Tahoma" w:cs="Arial"/>
          <w:bCs/>
          <w:lang w:eastAsia="en-US"/>
        </w:rPr>
        <w:t>; a současně</w:t>
      </w:r>
    </w:p>
    <w:p w14:paraId="2D0E9288" w14:textId="77777777" w:rsidR="00E61E2C" w:rsidRDefault="00E61E2C" w:rsidP="00E61E2C">
      <w:pPr>
        <w:widowControl w:val="0"/>
        <w:numPr>
          <w:ilvl w:val="0"/>
          <w:numId w:val="38"/>
        </w:numPr>
        <w:autoSpaceDN w:val="0"/>
        <w:spacing w:before="0" w:after="120"/>
        <w:ind w:right="1"/>
        <w:textAlignment w:val="baseline"/>
        <w:rPr>
          <w:rFonts w:eastAsia="Tahoma" w:cs="Arial"/>
          <w:bCs/>
          <w:i/>
          <w:iCs/>
          <w:lang w:eastAsia="en-US"/>
        </w:rPr>
      </w:pPr>
      <w:r>
        <w:rPr>
          <w:rFonts w:eastAsia="Tahoma" w:cs="Arial"/>
          <w:bCs/>
          <w:lang w:eastAsia="en-US"/>
        </w:rPr>
        <w:t xml:space="preserve">jejím </w:t>
      </w:r>
      <w:bookmarkStart w:id="29" w:name="_Hlk74044251"/>
      <w:r>
        <w:rPr>
          <w:rFonts w:eastAsia="Tahoma" w:cs="Arial"/>
          <w:bCs/>
          <w:lang w:eastAsia="en-US"/>
        </w:rPr>
        <w:t>skutečným majitelem zapsaným v evidenci skutečných majitelů z titulu osoby s koncovým vlivem není</w:t>
      </w:r>
      <w:r>
        <w:rPr>
          <w:rFonts w:eastAsia="Tahoma" w:cs="Arial"/>
          <w:lang w:eastAsia="en-US"/>
        </w:rPr>
        <w:t xml:space="preserve"> </w:t>
      </w:r>
      <w:r>
        <w:rPr>
          <w:rFonts w:eastAsia="Tahoma" w:cs="Arial"/>
          <w:bCs/>
          <w:lang w:eastAsia="en-US"/>
        </w:rPr>
        <w:t>veřejný funkcionář uvedený v ust. § 2 odst. 1 písm. c) ZSZ</w:t>
      </w:r>
      <w:bookmarkEnd w:id="29"/>
      <w:r>
        <w:rPr>
          <w:rFonts w:eastAsia="Tahoma" w:cs="Arial"/>
          <w:bCs/>
          <w:lang w:eastAsia="en-US"/>
        </w:rPr>
        <w:t>.</w:t>
      </w:r>
      <w:bookmarkEnd w:id="26"/>
    </w:p>
    <w:p w14:paraId="23182A7F" w14:textId="77777777" w:rsidR="00E61E2C" w:rsidRDefault="00E61E2C" w:rsidP="00E61E2C">
      <w:pPr>
        <w:widowControl w:val="0"/>
        <w:spacing w:after="60"/>
        <w:ind w:right="1"/>
        <w:rPr>
          <w:rFonts w:eastAsia="Tahoma" w:cs="Arial"/>
          <w:bCs/>
          <w:i/>
          <w:iCs/>
          <w:u w:val="single"/>
          <w:lang w:eastAsia="en-US"/>
        </w:rPr>
      </w:pPr>
      <w:r>
        <w:rPr>
          <w:rFonts w:eastAsia="Tahoma" w:cs="Arial"/>
          <w:bCs/>
          <w:i/>
          <w:iCs/>
          <w:u w:val="single"/>
          <w:lang w:eastAsia="en-US"/>
        </w:rPr>
        <w:t>Alternativní varianta pro</w:t>
      </w:r>
      <w:r>
        <w:rPr>
          <w:rFonts w:eastAsia="Tahoma" w:cs="Arial"/>
          <w:i/>
          <w:u w:val="single"/>
        </w:rPr>
        <w:t xml:space="preserve"> </w:t>
      </w:r>
      <w:r>
        <w:rPr>
          <w:rFonts w:eastAsia="Tahoma" w:cs="Arial"/>
          <w:bCs/>
          <w:i/>
          <w:iCs/>
          <w:u w:val="single"/>
          <w:lang w:eastAsia="en-US"/>
        </w:rPr>
        <w:t>právnické osoby se sídlem v zahraničí</w:t>
      </w:r>
    </w:p>
    <w:p w14:paraId="712321BA" w14:textId="77777777" w:rsidR="00E61E2C" w:rsidRDefault="00E61E2C" w:rsidP="00E61E2C">
      <w:pPr>
        <w:widowControl w:val="0"/>
        <w:numPr>
          <w:ilvl w:val="0"/>
          <w:numId w:val="38"/>
        </w:numPr>
        <w:autoSpaceDN w:val="0"/>
        <w:spacing w:before="0" w:after="60"/>
        <w:ind w:left="714" w:hanging="357"/>
        <w:textAlignment w:val="baseline"/>
        <w:rPr>
          <w:rFonts w:eastAsia="Tahoma" w:cs="Arial"/>
          <w:lang w:eastAsia="ar-SA"/>
        </w:rPr>
      </w:pPr>
      <w:bookmarkStart w:id="30" w:name="_Hlk73957083"/>
      <w:r>
        <w:rPr>
          <w:rFonts w:eastAsia="Tahoma" w:cs="Arial"/>
        </w:rPr>
        <w:t>má v</w:t>
      </w:r>
      <w:r>
        <w:rPr>
          <w:rFonts w:eastAsia="Tahoma" w:cs="Arial"/>
          <w:bCs/>
          <w:lang w:eastAsia="en-US"/>
        </w:rPr>
        <w:t xml:space="preserve"> zahraniční evidenci obdobné evidenci skutečných majitelů podle zákona č. 37/2021 Sb., o evidenci skutečných majitelů, </w:t>
      </w:r>
      <w:r>
        <w:rPr>
          <w:rFonts w:eastAsia="Tahoma" w:cs="Arial"/>
        </w:rPr>
        <w:t xml:space="preserve">ve znění </w:t>
      </w:r>
      <w:r>
        <w:rPr>
          <w:rFonts w:eastAsia="Tahoma" w:cs="Arial"/>
          <w:bCs/>
          <w:lang w:eastAsia="en-US"/>
        </w:rPr>
        <w:t>pozdějších předpisů (dále jen „</w:t>
      </w:r>
      <w:r w:rsidRPr="00FD2B8B">
        <w:rPr>
          <w:rFonts w:eastAsia="Tahoma" w:cs="Arial"/>
          <w:bCs/>
          <w:lang w:eastAsia="en-US"/>
        </w:rPr>
        <w:t>ZESM</w:t>
      </w:r>
      <w:r w:rsidRPr="00FD2B8B">
        <w:rPr>
          <w:rFonts w:eastAsia="Tahoma" w:cs="Arial"/>
          <w:bCs/>
        </w:rPr>
        <w:t>“),</w:t>
      </w:r>
      <w:r>
        <w:rPr>
          <w:rFonts w:eastAsia="Tahoma" w:cs="Arial"/>
        </w:rPr>
        <w:t xml:space="preserve"> </w:t>
      </w:r>
      <w:bookmarkStart w:id="31" w:name="_Hlk74043997"/>
      <w:r>
        <w:rPr>
          <w:rFonts w:eastAsia="Tahoma" w:cs="Arial"/>
        </w:rPr>
        <w:t xml:space="preserve">zapsány úplné, přesné a aktuální údaje o svém skutečném majiteli, případně podle příslušného právního řádu nemá </w:t>
      </w:r>
      <w:r>
        <w:rPr>
          <w:rFonts w:eastAsia="Tahoma" w:cs="Arial"/>
        </w:rPr>
        <w:lastRenderedPageBreak/>
        <w:t>povinnost mít v příslušné zahraniční evidenci zapsány údaje o svém skutečném majiteli nebo tato zahraniční evidence není příslušným státem vůbec vedena</w:t>
      </w:r>
      <w:bookmarkEnd w:id="31"/>
      <w:r>
        <w:rPr>
          <w:rFonts w:eastAsia="Tahoma" w:cs="Arial"/>
        </w:rPr>
        <w:t>; a současně</w:t>
      </w:r>
      <w:bookmarkEnd w:id="30"/>
    </w:p>
    <w:p w14:paraId="6BD1C35F" w14:textId="77777777" w:rsidR="00E61E2C" w:rsidRDefault="00E61E2C" w:rsidP="00E61E2C">
      <w:pPr>
        <w:widowControl w:val="0"/>
        <w:numPr>
          <w:ilvl w:val="0"/>
          <w:numId w:val="38"/>
        </w:numPr>
        <w:autoSpaceDN w:val="0"/>
        <w:spacing w:before="0" w:after="60"/>
        <w:ind w:left="714" w:hanging="357"/>
        <w:textAlignment w:val="baseline"/>
        <w:rPr>
          <w:rFonts w:eastAsia="Tahoma" w:cs="Arial"/>
          <w:bCs/>
          <w:lang w:eastAsia="en-US"/>
        </w:rPr>
      </w:pPr>
      <w:r>
        <w:rPr>
          <w:rFonts w:eastAsia="Tahoma" w:cs="Arial"/>
        </w:rPr>
        <w:t>osoba, jejímž</w:t>
      </w:r>
      <w:r>
        <w:rPr>
          <w:rFonts w:eastAsia="Tahoma" w:cs="Arial"/>
          <w:bCs/>
          <w:lang w:eastAsia="en-US"/>
        </w:rPr>
        <w:t xml:space="preserve"> prostřednictvím dodavatel ve výše uvedeném zadávacím řízení prokazuje kvalifikaci, </w:t>
      </w:r>
      <w:bookmarkStart w:id="32" w:name="_Hlk74044564"/>
      <w:r>
        <w:rPr>
          <w:rFonts w:eastAsia="Tahoma" w:cs="Arial"/>
          <w:bCs/>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32"/>
    </w:p>
    <w:p w14:paraId="712D9C75" w14:textId="77777777" w:rsidR="00870FE8" w:rsidRDefault="00870FE8" w:rsidP="00870FE8">
      <w:pPr>
        <w:tabs>
          <w:tab w:val="left" w:pos="4962"/>
        </w:tabs>
        <w:spacing w:before="0"/>
        <w:rPr>
          <w:rFonts w:cs="Arial"/>
        </w:rPr>
      </w:pPr>
    </w:p>
    <w:p w14:paraId="3518FD26" w14:textId="77777777" w:rsidR="00BB6A6A" w:rsidRDefault="00BB6A6A" w:rsidP="00870FE8">
      <w:pPr>
        <w:tabs>
          <w:tab w:val="left" w:pos="4962"/>
        </w:tabs>
        <w:spacing w:before="0"/>
        <w:rPr>
          <w:rFonts w:cs="Arial"/>
        </w:rPr>
      </w:pPr>
    </w:p>
    <w:p w14:paraId="66AAC0B2" w14:textId="3D886860" w:rsidR="00870FE8" w:rsidRDefault="00604F84" w:rsidP="00870FE8">
      <w:pPr>
        <w:tabs>
          <w:tab w:val="left" w:pos="4962"/>
        </w:tabs>
        <w:spacing w:before="0"/>
        <w:rPr>
          <w:rFonts w:cs="Arial"/>
        </w:rPr>
      </w:pPr>
      <w:r>
        <w:rPr>
          <w:rFonts w:cs="Arial"/>
        </w:rPr>
        <w:t>Za Zhotovitele</w:t>
      </w:r>
    </w:p>
    <w:p w14:paraId="2143114F" w14:textId="77777777" w:rsidR="00604F84" w:rsidRDefault="00604F84" w:rsidP="00870FE8">
      <w:pPr>
        <w:tabs>
          <w:tab w:val="left" w:pos="4962"/>
        </w:tabs>
        <w:spacing w:before="0"/>
        <w:rPr>
          <w:rFonts w:cs="Arial"/>
        </w:rPr>
      </w:pPr>
    </w:p>
    <w:p w14:paraId="2A1FC739" w14:textId="5187B73B" w:rsidR="000F21BD" w:rsidRDefault="00870FE8" w:rsidP="00870FE8">
      <w:pPr>
        <w:tabs>
          <w:tab w:val="left" w:pos="4962"/>
        </w:tabs>
        <w:spacing w:before="0"/>
        <w:rPr>
          <w:rFonts w:cs="Arial"/>
          <w:spacing w:val="4"/>
        </w:rPr>
      </w:pPr>
      <w:r>
        <w:rPr>
          <w:rFonts w:cs="Arial"/>
        </w:rPr>
        <w:tab/>
      </w:r>
      <w:r>
        <w:rPr>
          <w:rFonts w:cs="Arial"/>
        </w:rPr>
        <w:tab/>
        <w:t>…………………………..</w:t>
      </w:r>
      <w:r w:rsidR="0013655D">
        <w:rPr>
          <w:rFonts w:cs="Arial"/>
          <w:spacing w:val="4"/>
        </w:rPr>
        <w:tab/>
      </w:r>
      <w:r w:rsidR="000F21BD" w:rsidRPr="00983011">
        <w:rPr>
          <w:rFonts w:cs="Arial"/>
          <w:spacing w:val="4"/>
        </w:rPr>
        <w:t xml:space="preserve"> </w:t>
      </w:r>
    </w:p>
    <w:p w14:paraId="3159333A" w14:textId="1AB45F38" w:rsidR="00137CBB" w:rsidRDefault="00870FE8" w:rsidP="00A044E3">
      <w:pPr>
        <w:tabs>
          <w:tab w:val="left" w:pos="4962"/>
        </w:tabs>
        <w:spacing w:before="0"/>
        <w:ind w:left="425" w:hanging="425"/>
        <w:rPr>
          <w:rFonts w:cs="Arial"/>
          <w:spacing w:val="4"/>
        </w:rPr>
      </w:pPr>
      <w:r>
        <w:rPr>
          <w:rFonts w:cs="Arial"/>
          <w:spacing w:val="4"/>
        </w:rPr>
        <w:tab/>
      </w:r>
      <w:r>
        <w:rPr>
          <w:rFonts w:cs="Arial"/>
          <w:spacing w:val="4"/>
        </w:rPr>
        <w:tab/>
      </w:r>
      <w:r w:rsidR="00BB6A6A">
        <w:rPr>
          <w:rFonts w:cs="Arial"/>
          <w:spacing w:val="4"/>
        </w:rPr>
        <w:tab/>
      </w:r>
      <w:r>
        <w:rPr>
          <w:rFonts w:cs="Arial"/>
          <w:spacing w:val="4"/>
        </w:rPr>
        <w:t>Jméno, příjmení</w:t>
      </w:r>
    </w:p>
    <w:p w14:paraId="4AA4EF86" w14:textId="77777777" w:rsidR="00137CBB" w:rsidRDefault="00137CBB" w:rsidP="00A044E3">
      <w:pPr>
        <w:tabs>
          <w:tab w:val="left" w:pos="4962"/>
        </w:tabs>
        <w:spacing w:before="0"/>
        <w:ind w:left="425" w:hanging="425"/>
        <w:rPr>
          <w:rFonts w:cs="Arial"/>
          <w:spacing w:val="4"/>
        </w:rPr>
      </w:pPr>
    </w:p>
    <w:p w14:paraId="0B32936C" w14:textId="77777777" w:rsidR="00137CBB" w:rsidRDefault="00137CBB" w:rsidP="00A044E3">
      <w:pPr>
        <w:tabs>
          <w:tab w:val="left" w:pos="4962"/>
        </w:tabs>
        <w:spacing w:before="0"/>
        <w:ind w:left="425" w:hanging="425"/>
        <w:rPr>
          <w:rFonts w:cs="Arial"/>
          <w:spacing w:val="4"/>
        </w:rPr>
      </w:pPr>
    </w:p>
    <w:p w14:paraId="3ADFBD95" w14:textId="77777777" w:rsidR="00604F84" w:rsidRDefault="00604F84" w:rsidP="00A044E3">
      <w:pPr>
        <w:tabs>
          <w:tab w:val="left" w:pos="4962"/>
        </w:tabs>
        <w:spacing w:before="0"/>
        <w:ind w:left="425" w:hanging="425"/>
        <w:rPr>
          <w:rFonts w:cs="Arial"/>
          <w:spacing w:val="4"/>
        </w:rPr>
      </w:pPr>
    </w:p>
    <w:p w14:paraId="1B06D7D4" w14:textId="77777777" w:rsidR="00604F84" w:rsidRDefault="00604F84" w:rsidP="00A044E3">
      <w:pPr>
        <w:tabs>
          <w:tab w:val="left" w:pos="4962"/>
        </w:tabs>
        <w:spacing w:before="0"/>
        <w:ind w:left="425" w:hanging="425"/>
        <w:rPr>
          <w:rFonts w:cs="Arial"/>
          <w:spacing w:val="4"/>
        </w:rPr>
      </w:pPr>
    </w:p>
    <w:p w14:paraId="445BE17C" w14:textId="77777777" w:rsidR="00604F84" w:rsidRDefault="00604F84" w:rsidP="00A044E3">
      <w:pPr>
        <w:tabs>
          <w:tab w:val="left" w:pos="4962"/>
        </w:tabs>
        <w:spacing w:before="0"/>
        <w:ind w:left="425" w:hanging="425"/>
        <w:rPr>
          <w:rFonts w:cs="Arial"/>
          <w:spacing w:val="4"/>
        </w:rPr>
      </w:pPr>
    </w:p>
    <w:p w14:paraId="01A9E412" w14:textId="77777777" w:rsidR="00604F84" w:rsidRDefault="00604F84" w:rsidP="00A044E3">
      <w:pPr>
        <w:tabs>
          <w:tab w:val="left" w:pos="4962"/>
        </w:tabs>
        <w:spacing w:before="0"/>
        <w:ind w:left="425" w:hanging="425"/>
        <w:rPr>
          <w:rFonts w:cs="Arial"/>
          <w:spacing w:val="4"/>
        </w:rPr>
      </w:pPr>
    </w:p>
    <w:p w14:paraId="0F67C9CE" w14:textId="77777777" w:rsidR="00604F84" w:rsidRDefault="00604F84" w:rsidP="00A044E3">
      <w:pPr>
        <w:tabs>
          <w:tab w:val="left" w:pos="4962"/>
        </w:tabs>
        <w:spacing w:before="0"/>
        <w:ind w:left="425" w:hanging="425"/>
        <w:rPr>
          <w:rFonts w:cs="Arial"/>
          <w:spacing w:val="4"/>
        </w:rPr>
      </w:pPr>
    </w:p>
    <w:p w14:paraId="1F6C75E5" w14:textId="77777777" w:rsidR="00604F84" w:rsidRDefault="00604F84" w:rsidP="00A044E3">
      <w:pPr>
        <w:tabs>
          <w:tab w:val="left" w:pos="4962"/>
        </w:tabs>
        <w:spacing w:before="0"/>
        <w:ind w:left="425" w:hanging="425"/>
        <w:rPr>
          <w:rFonts w:cs="Arial"/>
          <w:spacing w:val="4"/>
        </w:rPr>
      </w:pPr>
    </w:p>
    <w:p w14:paraId="7FDA3D19" w14:textId="77777777" w:rsidR="00604F84" w:rsidRDefault="00604F84" w:rsidP="00A044E3">
      <w:pPr>
        <w:tabs>
          <w:tab w:val="left" w:pos="4962"/>
        </w:tabs>
        <w:spacing w:before="0"/>
        <w:ind w:left="425" w:hanging="425"/>
        <w:rPr>
          <w:rFonts w:cs="Arial"/>
          <w:spacing w:val="4"/>
        </w:rPr>
      </w:pPr>
    </w:p>
    <w:p w14:paraId="726B38EF" w14:textId="77777777" w:rsidR="00604F84" w:rsidRDefault="00604F84" w:rsidP="00A044E3">
      <w:pPr>
        <w:tabs>
          <w:tab w:val="left" w:pos="4962"/>
        </w:tabs>
        <w:spacing w:before="0"/>
        <w:ind w:left="425" w:hanging="425"/>
        <w:rPr>
          <w:rFonts w:cs="Arial"/>
          <w:spacing w:val="4"/>
        </w:rPr>
      </w:pPr>
    </w:p>
    <w:p w14:paraId="000F120A" w14:textId="77777777" w:rsidR="00604F84" w:rsidRDefault="00604F84" w:rsidP="00A044E3">
      <w:pPr>
        <w:tabs>
          <w:tab w:val="left" w:pos="4962"/>
        </w:tabs>
        <w:spacing w:before="0"/>
        <w:ind w:left="425" w:hanging="425"/>
        <w:rPr>
          <w:rFonts w:cs="Arial"/>
          <w:spacing w:val="4"/>
        </w:rPr>
      </w:pPr>
    </w:p>
    <w:p w14:paraId="218F3384" w14:textId="77777777" w:rsidR="00604F84" w:rsidRDefault="00604F84" w:rsidP="00A044E3">
      <w:pPr>
        <w:tabs>
          <w:tab w:val="left" w:pos="4962"/>
        </w:tabs>
        <w:spacing w:before="0"/>
        <w:ind w:left="425" w:hanging="425"/>
        <w:rPr>
          <w:rFonts w:cs="Arial"/>
          <w:spacing w:val="4"/>
        </w:rPr>
      </w:pPr>
    </w:p>
    <w:p w14:paraId="69EB48FB" w14:textId="77777777" w:rsidR="00604F84" w:rsidRDefault="00604F84" w:rsidP="00A044E3">
      <w:pPr>
        <w:tabs>
          <w:tab w:val="left" w:pos="4962"/>
        </w:tabs>
        <w:spacing w:before="0"/>
        <w:ind w:left="425" w:hanging="425"/>
        <w:rPr>
          <w:rFonts w:cs="Arial"/>
          <w:spacing w:val="4"/>
        </w:rPr>
      </w:pPr>
    </w:p>
    <w:p w14:paraId="12FB77CF" w14:textId="77777777" w:rsidR="00604F84" w:rsidRDefault="00604F84" w:rsidP="00A044E3">
      <w:pPr>
        <w:tabs>
          <w:tab w:val="left" w:pos="4962"/>
        </w:tabs>
        <w:spacing w:before="0"/>
        <w:ind w:left="425" w:hanging="425"/>
        <w:rPr>
          <w:rFonts w:cs="Arial"/>
          <w:spacing w:val="4"/>
        </w:rPr>
      </w:pPr>
    </w:p>
    <w:p w14:paraId="4DEF04AB" w14:textId="77777777" w:rsidR="00604F84" w:rsidRDefault="00604F84" w:rsidP="00A044E3">
      <w:pPr>
        <w:tabs>
          <w:tab w:val="left" w:pos="4962"/>
        </w:tabs>
        <w:spacing w:before="0"/>
        <w:ind w:left="425" w:hanging="425"/>
        <w:rPr>
          <w:rFonts w:cs="Arial"/>
          <w:spacing w:val="4"/>
        </w:rPr>
      </w:pPr>
    </w:p>
    <w:p w14:paraId="53BC65A3" w14:textId="77777777" w:rsidR="00604F84" w:rsidRDefault="00604F84" w:rsidP="00A044E3">
      <w:pPr>
        <w:tabs>
          <w:tab w:val="left" w:pos="4962"/>
        </w:tabs>
        <w:spacing w:before="0"/>
        <w:ind w:left="425" w:hanging="425"/>
        <w:rPr>
          <w:rFonts w:cs="Arial"/>
          <w:spacing w:val="4"/>
        </w:rPr>
      </w:pPr>
    </w:p>
    <w:p w14:paraId="33016758" w14:textId="77777777" w:rsidR="00604F84" w:rsidRDefault="00604F84" w:rsidP="00A044E3">
      <w:pPr>
        <w:tabs>
          <w:tab w:val="left" w:pos="4962"/>
        </w:tabs>
        <w:spacing w:before="0"/>
        <w:ind w:left="425" w:hanging="425"/>
        <w:rPr>
          <w:rFonts w:cs="Arial"/>
          <w:spacing w:val="4"/>
        </w:rPr>
      </w:pPr>
    </w:p>
    <w:p w14:paraId="3A9E2E9A" w14:textId="77777777" w:rsidR="00604F84" w:rsidRDefault="00604F84" w:rsidP="00A044E3">
      <w:pPr>
        <w:tabs>
          <w:tab w:val="left" w:pos="4962"/>
        </w:tabs>
        <w:spacing w:before="0"/>
        <w:ind w:left="425" w:hanging="425"/>
        <w:rPr>
          <w:rFonts w:cs="Arial"/>
          <w:spacing w:val="4"/>
        </w:rPr>
      </w:pPr>
    </w:p>
    <w:p w14:paraId="6C4EEA89" w14:textId="77777777" w:rsidR="00604F84" w:rsidRDefault="00604F84" w:rsidP="00A044E3">
      <w:pPr>
        <w:tabs>
          <w:tab w:val="left" w:pos="4962"/>
        </w:tabs>
        <w:spacing w:before="0"/>
        <w:ind w:left="425" w:hanging="425"/>
        <w:rPr>
          <w:rFonts w:cs="Arial"/>
          <w:spacing w:val="4"/>
        </w:rPr>
      </w:pPr>
    </w:p>
    <w:p w14:paraId="4F679224" w14:textId="77777777" w:rsidR="00604F84" w:rsidRDefault="00604F84" w:rsidP="00A044E3">
      <w:pPr>
        <w:tabs>
          <w:tab w:val="left" w:pos="4962"/>
        </w:tabs>
        <w:spacing w:before="0"/>
        <w:ind w:left="425" w:hanging="425"/>
        <w:rPr>
          <w:rFonts w:cs="Arial"/>
          <w:spacing w:val="4"/>
        </w:rPr>
      </w:pPr>
    </w:p>
    <w:p w14:paraId="622BDC09" w14:textId="77777777" w:rsidR="00604F84" w:rsidRDefault="00604F84" w:rsidP="00A044E3">
      <w:pPr>
        <w:tabs>
          <w:tab w:val="left" w:pos="4962"/>
        </w:tabs>
        <w:spacing w:before="0"/>
        <w:ind w:left="425" w:hanging="425"/>
        <w:rPr>
          <w:rFonts w:cs="Arial"/>
          <w:spacing w:val="4"/>
        </w:rPr>
      </w:pPr>
    </w:p>
    <w:p w14:paraId="25569EF5" w14:textId="77777777" w:rsidR="00604F84" w:rsidRDefault="00604F84" w:rsidP="00A044E3">
      <w:pPr>
        <w:tabs>
          <w:tab w:val="left" w:pos="4962"/>
        </w:tabs>
        <w:spacing w:before="0"/>
        <w:ind w:left="425" w:hanging="425"/>
        <w:rPr>
          <w:rFonts w:cs="Arial"/>
          <w:spacing w:val="4"/>
        </w:rPr>
      </w:pPr>
    </w:p>
    <w:p w14:paraId="79F7D383" w14:textId="77777777" w:rsidR="00604F84" w:rsidRDefault="00604F84" w:rsidP="00A044E3">
      <w:pPr>
        <w:tabs>
          <w:tab w:val="left" w:pos="4962"/>
        </w:tabs>
        <w:spacing w:before="0"/>
        <w:ind w:left="425" w:hanging="425"/>
        <w:rPr>
          <w:rFonts w:cs="Arial"/>
          <w:spacing w:val="4"/>
        </w:rPr>
      </w:pPr>
    </w:p>
    <w:p w14:paraId="75784337" w14:textId="77777777" w:rsidR="00604F84" w:rsidRDefault="00604F84" w:rsidP="00A044E3">
      <w:pPr>
        <w:tabs>
          <w:tab w:val="left" w:pos="4962"/>
        </w:tabs>
        <w:spacing w:before="0"/>
        <w:ind w:left="425" w:hanging="425"/>
        <w:rPr>
          <w:rFonts w:cs="Arial"/>
          <w:spacing w:val="4"/>
        </w:rPr>
      </w:pPr>
    </w:p>
    <w:p w14:paraId="1BD1932A" w14:textId="77777777" w:rsidR="00604F84" w:rsidRDefault="00604F84" w:rsidP="00A044E3">
      <w:pPr>
        <w:tabs>
          <w:tab w:val="left" w:pos="4962"/>
        </w:tabs>
        <w:spacing w:before="0"/>
        <w:ind w:left="425" w:hanging="425"/>
        <w:rPr>
          <w:rFonts w:cs="Arial"/>
          <w:spacing w:val="4"/>
        </w:rPr>
      </w:pPr>
    </w:p>
    <w:p w14:paraId="0357B222" w14:textId="77777777" w:rsidR="00604F84" w:rsidRDefault="00604F84" w:rsidP="00A044E3">
      <w:pPr>
        <w:tabs>
          <w:tab w:val="left" w:pos="4962"/>
        </w:tabs>
        <w:spacing w:before="0"/>
        <w:ind w:left="425" w:hanging="425"/>
        <w:rPr>
          <w:rFonts w:cs="Arial"/>
          <w:spacing w:val="4"/>
        </w:rPr>
      </w:pPr>
    </w:p>
    <w:p w14:paraId="413AF57D" w14:textId="77777777" w:rsidR="00604F84" w:rsidRDefault="00604F84" w:rsidP="00A044E3">
      <w:pPr>
        <w:tabs>
          <w:tab w:val="left" w:pos="4962"/>
        </w:tabs>
        <w:spacing w:before="0"/>
        <w:ind w:left="425" w:hanging="425"/>
        <w:rPr>
          <w:rFonts w:cs="Arial"/>
          <w:spacing w:val="4"/>
        </w:rPr>
      </w:pPr>
    </w:p>
    <w:p w14:paraId="2FC77C30" w14:textId="77777777" w:rsidR="00604F84" w:rsidRDefault="00604F84" w:rsidP="00A044E3">
      <w:pPr>
        <w:tabs>
          <w:tab w:val="left" w:pos="4962"/>
        </w:tabs>
        <w:spacing w:before="0"/>
        <w:ind w:left="425" w:hanging="425"/>
        <w:rPr>
          <w:rFonts w:cs="Arial"/>
          <w:spacing w:val="4"/>
        </w:rPr>
      </w:pPr>
    </w:p>
    <w:p w14:paraId="39982BAE" w14:textId="77777777" w:rsidR="00604F84" w:rsidRDefault="00604F84" w:rsidP="00A044E3">
      <w:pPr>
        <w:tabs>
          <w:tab w:val="left" w:pos="4962"/>
        </w:tabs>
        <w:spacing w:before="0"/>
        <w:ind w:left="425" w:hanging="425"/>
        <w:rPr>
          <w:rFonts w:cs="Arial"/>
          <w:spacing w:val="4"/>
        </w:rPr>
      </w:pPr>
    </w:p>
    <w:p w14:paraId="64ADBF7D" w14:textId="77777777" w:rsidR="00604F84" w:rsidRDefault="00604F84" w:rsidP="00A044E3">
      <w:pPr>
        <w:tabs>
          <w:tab w:val="left" w:pos="4962"/>
        </w:tabs>
        <w:spacing w:before="0"/>
        <w:ind w:left="425" w:hanging="425"/>
        <w:rPr>
          <w:rFonts w:cs="Arial"/>
          <w:spacing w:val="4"/>
        </w:rPr>
      </w:pPr>
    </w:p>
    <w:p w14:paraId="7A775145" w14:textId="77777777" w:rsidR="00604F84" w:rsidRDefault="00604F84" w:rsidP="00A044E3">
      <w:pPr>
        <w:tabs>
          <w:tab w:val="left" w:pos="4962"/>
        </w:tabs>
        <w:spacing w:before="0"/>
        <w:ind w:left="425" w:hanging="425"/>
        <w:rPr>
          <w:rFonts w:cs="Arial"/>
          <w:spacing w:val="4"/>
        </w:rPr>
      </w:pPr>
    </w:p>
    <w:p w14:paraId="16EBDD55" w14:textId="77777777" w:rsidR="00604F84" w:rsidRDefault="00604F84" w:rsidP="00A044E3">
      <w:pPr>
        <w:tabs>
          <w:tab w:val="left" w:pos="4962"/>
        </w:tabs>
        <w:spacing w:before="0"/>
        <w:ind w:left="425" w:hanging="425"/>
        <w:rPr>
          <w:rFonts w:cs="Arial"/>
          <w:spacing w:val="4"/>
        </w:rPr>
      </w:pPr>
    </w:p>
    <w:p w14:paraId="41C42207" w14:textId="77777777" w:rsidR="00604F84" w:rsidRDefault="00604F84" w:rsidP="00A044E3">
      <w:pPr>
        <w:tabs>
          <w:tab w:val="left" w:pos="4962"/>
        </w:tabs>
        <w:spacing w:before="0"/>
        <w:ind w:left="425" w:hanging="425"/>
        <w:rPr>
          <w:rFonts w:cs="Arial"/>
          <w:spacing w:val="4"/>
        </w:rPr>
      </w:pPr>
    </w:p>
    <w:p w14:paraId="4D76007F" w14:textId="77777777" w:rsidR="00604F84" w:rsidRDefault="00604F84" w:rsidP="00A044E3">
      <w:pPr>
        <w:tabs>
          <w:tab w:val="left" w:pos="4962"/>
        </w:tabs>
        <w:spacing w:before="0"/>
        <w:ind w:left="425" w:hanging="425"/>
        <w:rPr>
          <w:rFonts w:cs="Arial"/>
          <w:spacing w:val="4"/>
        </w:rPr>
      </w:pPr>
    </w:p>
    <w:p w14:paraId="22CCEEBC" w14:textId="77777777" w:rsidR="00604F84" w:rsidRDefault="00604F84" w:rsidP="00A044E3">
      <w:pPr>
        <w:tabs>
          <w:tab w:val="left" w:pos="4962"/>
        </w:tabs>
        <w:spacing w:before="0"/>
        <w:ind w:left="425" w:hanging="425"/>
        <w:rPr>
          <w:rFonts w:cs="Arial"/>
          <w:spacing w:val="4"/>
        </w:rPr>
      </w:pPr>
    </w:p>
    <w:p w14:paraId="3B33192C" w14:textId="77777777" w:rsidR="00604F84" w:rsidRDefault="00604F84" w:rsidP="00A044E3">
      <w:pPr>
        <w:tabs>
          <w:tab w:val="left" w:pos="4962"/>
        </w:tabs>
        <w:spacing w:before="0"/>
        <w:ind w:left="425" w:hanging="425"/>
        <w:rPr>
          <w:rFonts w:cs="Arial"/>
          <w:spacing w:val="4"/>
        </w:rPr>
      </w:pPr>
    </w:p>
    <w:p w14:paraId="2C93C0FC" w14:textId="77777777" w:rsidR="00604F84" w:rsidRDefault="00604F84" w:rsidP="00A044E3">
      <w:pPr>
        <w:tabs>
          <w:tab w:val="left" w:pos="4962"/>
        </w:tabs>
        <w:spacing w:before="0"/>
        <w:ind w:left="425" w:hanging="425"/>
        <w:rPr>
          <w:rFonts w:cs="Arial"/>
          <w:spacing w:val="4"/>
        </w:rPr>
      </w:pPr>
    </w:p>
    <w:p w14:paraId="5346BF61" w14:textId="77777777" w:rsidR="00604F84" w:rsidRDefault="00604F84" w:rsidP="00A044E3">
      <w:pPr>
        <w:tabs>
          <w:tab w:val="left" w:pos="4962"/>
        </w:tabs>
        <w:spacing w:before="0"/>
        <w:ind w:left="425" w:hanging="425"/>
        <w:rPr>
          <w:rFonts w:cs="Arial"/>
          <w:spacing w:val="4"/>
        </w:rPr>
      </w:pPr>
    </w:p>
    <w:p w14:paraId="249CAF6C" w14:textId="77777777" w:rsidR="00604F84" w:rsidRDefault="00604F84" w:rsidP="00A044E3">
      <w:pPr>
        <w:tabs>
          <w:tab w:val="left" w:pos="4962"/>
        </w:tabs>
        <w:spacing w:before="0"/>
        <w:ind w:left="425" w:hanging="425"/>
        <w:rPr>
          <w:rFonts w:cs="Arial"/>
          <w:spacing w:val="4"/>
        </w:rPr>
      </w:pPr>
    </w:p>
    <w:p w14:paraId="3BFA5253" w14:textId="77777777" w:rsidR="00604F84" w:rsidRDefault="00604F84" w:rsidP="00A044E3">
      <w:pPr>
        <w:tabs>
          <w:tab w:val="left" w:pos="4962"/>
        </w:tabs>
        <w:spacing w:before="0"/>
        <w:ind w:left="425" w:hanging="425"/>
        <w:rPr>
          <w:rFonts w:cs="Arial"/>
          <w:spacing w:val="4"/>
        </w:rPr>
      </w:pPr>
    </w:p>
    <w:p w14:paraId="4619624B" w14:textId="77777777" w:rsidR="00604F84" w:rsidRDefault="00604F84" w:rsidP="00A044E3">
      <w:pPr>
        <w:tabs>
          <w:tab w:val="left" w:pos="4962"/>
        </w:tabs>
        <w:spacing w:before="0"/>
        <w:ind w:left="425" w:hanging="425"/>
        <w:rPr>
          <w:rFonts w:cs="Arial"/>
          <w:spacing w:val="4"/>
        </w:rPr>
      </w:pPr>
    </w:p>
    <w:p w14:paraId="6BC1A7D1" w14:textId="77777777" w:rsidR="00604F84" w:rsidRDefault="00604F84" w:rsidP="00A044E3">
      <w:pPr>
        <w:tabs>
          <w:tab w:val="left" w:pos="4962"/>
        </w:tabs>
        <w:spacing w:before="0"/>
        <w:ind w:left="425" w:hanging="425"/>
        <w:rPr>
          <w:rFonts w:cs="Arial"/>
          <w:spacing w:val="4"/>
        </w:rPr>
      </w:pPr>
    </w:p>
    <w:p w14:paraId="716DD422" w14:textId="5A4415BE" w:rsidR="00B810E4" w:rsidRDefault="00B810E4" w:rsidP="00231956">
      <w:pPr>
        <w:tabs>
          <w:tab w:val="left" w:pos="4962"/>
        </w:tabs>
        <w:spacing w:before="0"/>
        <w:rPr>
          <w:rFonts w:cs="Arial"/>
          <w:spacing w:val="4"/>
        </w:rPr>
      </w:pPr>
      <w:r>
        <w:rPr>
          <w:rFonts w:cs="Arial"/>
          <w:spacing w:val="4"/>
        </w:rPr>
        <w:lastRenderedPageBreak/>
        <w:t>Příloha č. 3 – Čestné prohlášení o nepodléhání omezujícím opatřením</w:t>
      </w:r>
    </w:p>
    <w:p w14:paraId="133B336C" w14:textId="77777777" w:rsidR="00137CBB" w:rsidRDefault="00137CBB" w:rsidP="00B810E4">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137CBB" w:rsidRPr="003B30DD" w14:paraId="29B748F5" w14:textId="77777777" w:rsidTr="0073623A">
        <w:tc>
          <w:tcPr>
            <w:tcW w:w="4606" w:type="dxa"/>
            <w:tcBorders>
              <w:top w:val="single" w:sz="4" w:space="0" w:color="auto"/>
              <w:left w:val="single" w:sz="4" w:space="0" w:color="auto"/>
              <w:bottom w:val="single" w:sz="4" w:space="0" w:color="auto"/>
              <w:right w:val="single" w:sz="4" w:space="0" w:color="auto"/>
            </w:tcBorders>
            <w:shd w:val="clear" w:color="auto" w:fill="BFBFBF"/>
          </w:tcPr>
          <w:p w14:paraId="61307F83" w14:textId="77777777" w:rsidR="00137CBB" w:rsidRPr="003B30DD" w:rsidRDefault="00137CBB" w:rsidP="0073623A">
            <w:pPr>
              <w:rPr>
                <w:rFonts w:cs="Arial"/>
                <w:b/>
                <w:bCs/>
              </w:rPr>
            </w:pPr>
            <w:r w:rsidRPr="003B30DD">
              <w:rPr>
                <w:rFonts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1C98B728" w14:textId="77777777" w:rsidR="00137CBB" w:rsidRPr="003B30DD" w:rsidRDefault="00137CBB" w:rsidP="0073623A">
            <w:pPr>
              <w:rPr>
                <w:rFonts w:cs="Arial"/>
              </w:rPr>
            </w:pPr>
            <w:r>
              <w:rPr>
                <w:rFonts w:cs="Arial"/>
              </w:rPr>
              <w:t xml:space="preserve">Rámcová dohoda - </w:t>
            </w:r>
            <w:r w:rsidRPr="00317605">
              <w:rPr>
                <w:rFonts w:cs="Arial"/>
              </w:rPr>
              <w:t>servis technologických</w:t>
            </w:r>
            <w:r>
              <w:rPr>
                <w:rFonts w:cs="Arial"/>
              </w:rPr>
              <w:t>, b</w:t>
            </w:r>
            <w:r w:rsidRPr="00317605">
              <w:rPr>
                <w:rFonts w:cs="Arial"/>
              </w:rPr>
              <w:t xml:space="preserve">ezpečnostních </w:t>
            </w:r>
            <w:r>
              <w:rPr>
                <w:rFonts w:cs="Arial"/>
              </w:rPr>
              <w:t xml:space="preserve">a měřících </w:t>
            </w:r>
            <w:r w:rsidRPr="00317605">
              <w:rPr>
                <w:rFonts w:cs="Arial"/>
              </w:rPr>
              <w:t xml:space="preserve">systémů na </w:t>
            </w:r>
            <w:r>
              <w:rPr>
                <w:rFonts w:cs="Arial"/>
              </w:rPr>
              <w:t>čerpacích stanicích</w:t>
            </w:r>
          </w:p>
        </w:tc>
      </w:tr>
      <w:tr w:rsidR="00137CBB" w:rsidRPr="003B30DD" w14:paraId="40C1886C" w14:textId="77777777" w:rsidTr="0073623A">
        <w:tc>
          <w:tcPr>
            <w:tcW w:w="4606" w:type="dxa"/>
            <w:shd w:val="clear" w:color="auto" w:fill="BFBFBF"/>
          </w:tcPr>
          <w:p w14:paraId="7776A728" w14:textId="77777777" w:rsidR="00137CBB" w:rsidRPr="003B30DD" w:rsidRDefault="00137CBB" w:rsidP="0073623A">
            <w:pPr>
              <w:rPr>
                <w:rFonts w:cs="Arial"/>
              </w:rPr>
            </w:pPr>
            <w:r w:rsidRPr="003B30DD">
              <w:rPr>
                <w:rFonts w:cs="Arial"/>
              </w:rPr>
              <w:t>Ev. číslo zakázky</w:t>
            </w:r>
            <w:r>
              <w:rPr>
                <w:rFonts w:cs="Arial"/>
              </w:rPr>
              <w:t xml:space="preserve"> zadavatele</w:t>
            </w:r>
          </w:p>
        </w:tc>
        <w:tc>
          <w:tcPr>
            <w:tcW w:w="4606" w:type="dxa"/>
            <w:shd w:val="clear" w:color="auto" w:fill="auto"/>
          </w:tcPr>
          <w:p w14:paraId="1DF7A6AA" w14:textId="77777777" w:rsidR="00137CBB" w:rsidRPr="003B30DD" w:rsidRDefault="00137CBB" w:rsidP="0073623A">
            <w:pPr>
              <w:rPr>
                <w:rFonts w:cs="Arial"/>
              </w:rPr>
            </w:pPr>
            <w:r>
              <w:rPr>
                <w:rFonts w:cs="Arial"/>
              </w:rPr>
              <w:t>201/24</w:t>
            </w:r>
            <w:r w:rsidRPr="003B30DD">
              <w:rPr>
                <w:rFonts w:cs="Arial"/>
              </w:rPr>
              <w:t>/OCN</w:t>
            </w:r>
          </w:p>
        </w:tc>
      </w:tr>
      <w:tr w:rsidR="00137CBB" w:rsidRPr="003B30DD" w14:paraId="6926A775" w14:textId="77777777" w:rsidTr="0073623A">
        <w:tc>
          <w:tcPr>
            <w:tcW w:w="4606" w:type="dxa"/>
            <w:tcBorders>
              <w:top w:val="single" w:sz="4" w:space="0" w:color="auto"/>
              <w:left w:val="single" w:sz="4" w:space="0" w:color="auto"/>
              <w:bottom w:val="single" w:sz="4" w:space="0" w:color="auto"/>
              <w:right w:val="single" w:sz="4" w:space="0" w:color="auto"/>
            </w:tcBorders>
            <w:shd w:val="clear" w:color="auto" w:fill="BFBFBF"/>
          </w:tcPr>
          <w:p w14:paraId="5B9B67B5" w14:textId="1CDACE2A" w:rsidR="00137CBB" w:rsidRPr="003B30DD" w:rsidRDefault="004A4EF7" w:rsidP="0073623A">
            <w:pPr>
              <w:rPr>
                <w:rFonts w:cs="Arial"/>
                <w:b/>
                <w:bCs/>
              </w:rPr>
            </w:pPr>
            <w:r>
              <w:rPr>
                <w:rFonts w:cs="Arial"/>
                <w:b/>
                <w:bCs/>
              </w:rPr>
              <w:t>Zhotovitel</w:t>
            </w:r>
            <w:r w:rsidR="00137CBB" w:rsidRPr="003B30DD">
              <w:rPr>
                <w:rFonts w:cs="Arial"/>
                <w:b/>
                <w:bCs/>
              </w:rPr>
              <w:t>:</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73E667BD" w14:textId="77777777" w:rsidR="00137CBB" w:rsidRPr="003B30DD" w:rsidRDefault="00137CBB" w:rsidP="0073623A">
            <w:pPr>
              <w:jc w:val="center"/>
              <w:rPr>
                <w:rFonts w:cs="Arial"/>
                <w:highlight w:val="yellow"/>
                <w:lang w:val="en-US"/>
              </w:rPr>
            </w:pPr>
          </w:p>
        </w:tc>
      </w:tr>
      <w:tr w:rsidR="00137CBB" w:rsidRPr="003B30DD" w14:paraId="2748EC4B" w14:textId="77777777" w:rsidTr="0073623A">
        <w:tc>
          <w:tcPr>
            <w:tcW w:w="4606" w:type="dxa"/>
            <w:shd w:val="clear" w:color="auto" w:fill="BFBFBF"/>
          </w:tcPr>
          <w:p w14:paraId="0AF31FA1" w14:textId="77777777" w:rsidR="00137CBB" w:rsidRPr="003B30DD" w:rsidRDefault="00137CBB" w:rsidP="0073623A">
            <w:pPr>
              <w:rPr>
                <w:rFonts w:cs="Arial"/>
              </w:rPr>
            </w:pPr>
            <w:r w:rsidRPr="003B30DD">
              <w:rPr>
                <w:rFonts w:cs="Arial"/>
              </w:rPr>
              <w:t>Název</w:t>
            </w:r>
          </w:p>
        </w:tc>
        <w:tc>
          <w:tcPr>
            <w:tcW w:w="4606" w:type="dxa"/>
            <w:shd w:val="clear" w:color="auto" w:fill="auto"/>
          </w:tcPr>
          <w:p w14:paraId="2C111B16" w14:textId="77777777" w:rsidR="00137CBB" w:rsidRPr="003B30DD" w:rsidRDefault="00137CBB" w:rsidP="0073623A">
            <w:pPr>
              <w:rPr>
                <w:rFonts w:cs="Arial"/>
              </w:rPr>
            </w:pPr>
            <w:r w:rsidRPr="003B30DD">
              <w:rPr>
                <w:rFonts w:cs="Arial"/>
                <w:highlight w:val="yellow"/>
                <w:lang w:val="en-US"/>
              </w:rPr>
              <w:t>[DOPLNÍ DODAVATEL]</w:t>
            </w:r>
          </w:p>
        </w:tc>
      </w:tr>
      <w:tr w:rsidR="00137CBB" w:rsidRPr="003B30DD" w14:paraId="6973B4A5" w14:textId="77777777" w:rsidTr="0073623A">
        <w:tc>
          <w:tcPr>
            <w:tcW w:w="4606" w:type="dxa"/>
            <w:shd w:val="clear" w:color="auto" w:fill="BFBFBF"/>
          </w:tcPr>
          <w:p w14:paraId="339DAFCC" w14:textId="77777777" w:rsidR="00137CBB" w:rsidRPr="003B30DD" w:rsidRDefault="00137CBB" w:rsidP="0073623A">
            <w:pPr>
              <w:rPr>
                <w:rFonts w:cs="Arial"/>
              </w:rPr>
            </w:pPr>
            <w:r w:rsidRPr="003B30DD">
              <w:rPr>
                <w:rFonts w:cs="Arial"/>
              </w:rPr>
              <w:t>sídlo (celá adresa včetně PSČ)</w:t>
            </w:r>
          </w:p>
        </w:tc>
        <w:tc>
          <w:tcPr>
            <w:tcW w:w="4606" w:type="dxa"/>
            <w:shd w:val="clear" w:color="auto" w:fill="auto"/>
          </w:tcPr>
          <w:p w14:paraId="436DE194" w14:textId="77777777" w:rsidR="00137CBB" w:rsidRPr="003B30DD" w:rsidRDefault="00137CBB" w:rsidP="0073623A">
            <w:pPr>
              <w:rPr>
                <w:rFonts w:cs="Arial"/>
                <w:highlight w:val="yellow"/>
                <w:lang w:val="en-US"/>
              </w:rPr>
            </w:pPr>
            <w:r w:rsidRPr="003B30DD">
              <w:rPr>
                <w:rFonts w:cs="Arial"/>
                <w:highlight w:val="yellow"/>
                <w:lang w:val="en-US"/>
              </w:rPr>
              <w:t>[DOPLNÍ DODAVATEL]</w:t>
            </w:r>
          </w:p>
        </w:tc>
      </w:tr>
      <w:tr w:rsidR="00137CBB" w:rsidRPr="003B30DD" w14:paraId="684B6F70" w14:textId="77777777" w:rsidTr="0073623A">
        <w:tc>
          <w:tcPr>
            <w:tcW w:w="4606" w:type="dxa"/>
            <w:shd w:val="clear" w:color="auto" w:fill="BFBFBF"/>
          </w:tcPr>
          <w:p w14:paraId="16E5FB88" w14:textId="77777777" w:rsidR="00137CBB" w:rsidRPr="003B30DD" w:rsidRDefault="00137CBB" w:rsidP="0073623A">
            <w:pPr>
              <w:rPr>
                <w:rFonts w:cs="Arial"/>
              </w:rPr>
            </w:pPr>
            <w:r w:rsidRPr="003B30DD">
              <w:rPr>
                <w:rFonts w:cs="Arial"/>
              </w:rPr>
              <w:t>právní forma</w:t>
            </w:r>
          </w:p>
        </w:tc>
        <w:tc>
          <w:tcPr>
            <w:tcW w:w="4606" w:type="dxa"/>
            <w:shd w:val="clear" w:color="auto" w:fill="auto"/>
          </w:tcPr>
          <w:p w14:paraId="0FEF3EDD" w14:textId="77777777" w:rsidR="00137CBB" w:rsidRPr="003B30DD" w:rsidRDefault="00137CBB" w:rsidP="0073623A">
            <w:pPr>
              <w:rPr>
                <w:rFonts w:cs="Arial"/>
                <w:highlight w:val="yellow"/>
                <w:lang w:val="en-US"/>
              </w:rPr>
            </w:pPr>
            <w:r w:rsidRPr="003B30DD">
              <w:rPr>
                <w:rFonts w:cs="Arial"/>
                <w:highlight w:val="yellow"/>
                <w:lang w:val="en-US"/>
              </w:rPr>
              <w:t>[DOPLNÍ DODAVATEL]</w:t>
            </w:r>
          </w:p>
        </w:tc>
      </w:tr>
      <w:tr w:rsidR="00137CBB" w:rsidRPr="003B30DD" w14:paraId="48224A7C" w14:textId="77777777" w:rsidTr="0073623A">
        <w:tc>
          <w:tcPr>
            <w:tcW w:w="4606" w:type="dxa"/>
            <w:shd w:val="clear" w:color="auto" w:fill="BFBFBF"/>
          </w:tcPr>
          <w:p w14:paraId="30FEFCA5" w14:textId="77777777" w:rsidR="00137CBB" w:rsidRPr="003B30DD" w:rsidRDefault="00137CBB" w:rsidP="0073623A">
            <w:pPr>
              <w:rPr>
                <w:rFonts w:cs="Arial"/>
              </w:rPr>
            </w:pPr>
            <w:r w:rsidRPr="003B30DD">
              <w:rPr>
                <w:rFonts w:cs="Arial"/>
              </w:rPr>
              <w:t>IČO</w:t>
            </w:r>
          </w:p>
        </w:tc>
        <w:tc>
          <w:tcPr>
            <w:tcW w:w="4606" w:type="dxa"/>
            <w:shd w:val="clear" w:color="auto" w:fill="auto"/>
          </w:tcPr>
          <w:p w14:paraId="412F216E" w14:textId="77777777" w:rsidR="00137CBB" w:rsidRPr="003B30DD" w:rsidRDefault="00137CBB" w:rsidP="0073623A">
            <w:pPr>
              <w:rPr>
                <w:rFonts w:cs="Arial"/>
                <w:highlight w:val="yellow"/>
                <w:lang w:val="en-US"/>
              </w:rPr>
            </w:pPr>
            <w:r w:rsidRPr="003B30DD">
              <w:rPr>
                <w:rFonts w:cs="Arial"/>
                <w:highlight w:val="yellow"/>
                <w:lang w:val="en-US"/>
              </w:rPr>
              <w:t>[DOPLNÍ DODAVATEL]</w:t>
            </w:r>
          </w:p>
        </w:tc>
      </w:tr>
      <w:tr w:rsidR="00137CBB" w:rsidRPr="003B30DD" w14:paraId="7C693B18" w14:textId="77777777" w:rsidTr="0073623A">
        <w:tc>
          <w:tcPr>
            <w:tcW w:w="4606" w:type="dxa"/>
            <w:shd w:val="clear" w:color="auto" w:fill="BFBFBF"/>
          </w:tcPr>
          <w:p w14:paraId="6690427F" w14:textId="77777777" w:rsidR="00137CBB" w:rsidRPr="003B30DD" w:rsidRDefault="00137CBB" w:rsidP="0073623A">
            <w:pPr>
              <w:rPr>
                <w:rFonts w:cs="Arial"/>
              </w:rPr>
            </w:pPr>
            <w:r w:rsidRPr="003B30DD">
              <w:rPr>
                <w:rFonts w:cs="Arial"/>
              </w:rPr>
              <w:t>DIČ</w:t>
            </w:r>
          </w:p>
        </w:tc>
        <w:tc>
          <w:tcPr>
            <w:tcW w:w="4606" w:type="dxa"/>
            <w:shd w:val="clear" w:color="auto" w:fill="auto"/>
          </w:tcPr>
          <w:p w14:paraId="4753FEF8" w14:textId="77777777" w:rsidR="00137CBB" w:rsidRPr="003B30DD" w:rsidRDefault="00137CBB" w:rsidP="0073623A">
            <w:pPr>
              <w:rPr>
                <w:rFonts w:cs="Arial"/>
                <w:highlight w:val="yellow"/>
                <w:lang w:val="en-US"/>
              </w:rPr>
            </w:pPr>
            <w:r w:rsidRPr="003B30DD">
              <w:rPr>
                <w:rFonts w:cs="Arial"/>
                <w:highlight w:val="yellow"/>
                <w:lang w:val="en-US"/>
              </w:rPr>
              <w:t>[DOPLNÍ DODAVATEL]</w:t>
            </w:r>
          </w:p>
        </w:tc>
      </w:tr>
      <w:tr w:rsidR="00137CBB" w:rsidRPr="003B30DD" w14:paraId="1CF55D33" w14:textId="77777777" w:rsidTr="0073623A">
        <w:tc>
          <w:tcPr>
            <w:tcW w:w="4606" w:type="dxa"/>
            <w:shd w:val="clear" w:color="auto" w:fill="BFBFBF"/>
            <w:vAlign w:val="center"/>
          </w:tcPr>
          <w:p w14:paraId="6C0D011A" w14:textId="77777777" w:rsidR="00137CBB" w:rsidRPr="003B30DD" w:rsidRDefault="00137CBB" w:rsidP="0073623A">
            <w:pPr>
              <w:rPr>
                <w:rFonts w:cs="Arial"/>
              </w:rPr>
            </w:pPr>
            <w:r w:rsidRPr="003B30DD">
              <w:rPr>
                <w:rFonts w:cs="Arial"/>
              </w:rPr>
              <w:t>Společnost zapsaná v obchodním rejstříku vedeném:</w:t>
            </w:r>
          </w:p>
        </w:tc>
        <w:tc>
          <w:tcPr>
            <w:tcW w:w="4606" w:type="dxa"/>
            <w:shd w:val="clear" w:color="auto" w:fill="auto"/>
          </w:tcPr>
          <w:p w14:paraId="49F0262D" w14:textId="77777777" w:rsidR="00137CBB" w:rsidRPr="003B30DD" w:rsidRDefault="00137CBB" w:rsidP="0073623A">
            <w:pPr>
              <w:rPr>
                <w:rFonts w:cs="Arial"/>
                <w:highlight w:val="yellow"/>
                <w:lang w:val="en-US"/>
              </w:rPr>
            </w:pPr>
            <w:r w:rsidRPr="003B30DD">
              <w:rPr>
                <w:rFonts w:cs="Arial"/>
                <w:highlight w:val="yellow"/>
                <w:lang w:val="en-US"/>
              </w:rPr>
              <w:t>[DOPLNÍ DODAVATEL]</w:t>
            </w:r>
          </w:p>
        </w:tc>
      </w:tr>
      <w:tr w:rsidR="00137CBB" w:rsidRPr="003B30DD" w14:paraId="0C982236" w14:textId="77777777" w:rsidTr="0073623A">
        <w:tc>
          <w:tcPr>
            <w:tcW w:w="4606" w:type="dxa"/>
            <w:shd w:val="clear" w:color="auto" w:fill="BFBFBF"/>
            <w:vAlign w:val="center"/>
          </w:tcPr>
          <w:p w14:paraId="0C0520A2" w14:textId="77777777" w:rsidR="00137CBB" w:rsidRPr="003B30DD" w:rsidRDefault="00137CBB" w:rsidP="0073623A">
            <w:pPr>
              <w:rPr>
                <w:rFonts w:cs="Arial"/>
              </w:rPr>
            </w:pPr>
            <w:r w:rsidRPr="003B30DD">
              <w:rPr>
                <w:rFonts w:cs="Arial"/>
              </w:rPr>
              <w:t>Spisová značka:</w:t>
            </w:r>
          </w:p>
        </w:tc>
        <w:tc>
          <w:tcPr>
            <w:tcW w:w="4606" w:type="dxa"/>
            <w:shd w:val="clear" w:color="auto" w:fill="auto"/>
          </w:tcPr>
          <w:p w14:paraId="3BC195AF" w14:textId="77777777" w:rsidR="00137CBB" w:rsidRPr="003B30DD" w:rsidRDefault="00137CBB" w:rsidP="0073623A">
            <w:pPr>
              <w:rPr>
                <w:rFonts w:cs="Arial"/>
                <w:highlight w:val="yellow"/>
                <w:lang w:val="en-US"/>
              </w:rPr>
            </w:pPr>
            <w:r w:rsidRPr="003B30DD">
              <w:rPr>
                <w:rFonts w:cs="Arial"/>
                <w:highlight w:val="yellow"/>
                <w:lang w:val="en-US"/>
              </w:rPr>
              <w:t>[DOPLNÍ DODAVATEL]</w:t>
            </w:r>
          </w:p>
        </w:tc>
      </w:tr>
    </w:tbl>
    <w:p w14:paraId="59A3906C" w14:textId="77777777" w:rsidR="00137CBB" w:rsidRPr="003B30DD" w:rsidRDefault="00137CBB" w:rsidP="00137CBB">
      <w:pPr>
        <w:jc w:val="center"/>
        <w:rPr>
          <w:rFonts w:cs="Arial"/>
          <w:b/>
        </w:rPr>
      </w:pPr>
    </w:p>
    <w:p w14:paraId="2C6D15DB" w14:textId="77777777" w:rsidR="00137CBB" w:rsidRPr="00A56C96" w:rsidRDefault="00137CBB" w:rsidP="00137CBB">
      <w:pPr>
        <w:autoSpaceDE w:val="0"/>
        <w:autoSpaceDN w:val="0"/>
        <w:adjustRightInd w:val="0"/>
        <w:spacing w:after="120"/>
        <w:rPr>
          <w:rFonts w:cs="Arial"/>
          <w:color w:val="000000"/>
        </w:rPr>
      </w:pPr>
    </w:p>
    <w:p w14:paraId="6FEC38B0" w14:textId="5643F686" w:rsidR="00137CBB" w:rsidRPr="00A56C96" w:rsidRDefault="004A4EF7" w:rsidP="00137CBB">
      <w:pPr>
        <w:autoSpaceDE w:val="0"/>
        <w:autoSpaceDN w:val="0"/>
        <w:adjustRightInd w:val="0"/>
        <w:spacing w:after="240"/>
        <w:jc w:val="center"/>
        <w:rPr>
          <w:rFonts w:cs="Arial"/>
          <w:color w:val="000000"/>
        </w:rPr>
      </w:pPr>
      <w:r>
        <w:rPr>
          <w:rFonts w:cs="Arial"/>
          <w:b/>
          <w:bCs/>
          <w:color w:val="000000"/>
        </w:rPr>
        <w:t xml:space="preserve">Zhotovitel („Dodavatel“) </w:t>
      </w:r>
      <w:r w:rsidR="00137CBB" w:rsidRPr="00A56C96">
        <w:rPr>
          <w:rFonts w:cs="Arial"/>
          <w:b/>
          <w:bCs/>
          <w:color w:val="000000"/>
        </w:rPr>
        <w:t>čestně prohlašuje, že</w:t>
      </w:r>
    </w:p>
    <w:p w14:paraId="5447B8BD" w14:textId="45535160" w:rsidR="00137CBB" w:rsidRPr="00A56C96" w:rsidRDefault="00137CBB" w:rsidP="00137CBB">
      <w:pPr>
        <w:pStyle w:val="Odstavecseseznamem"/>
        <w:numPr>
          <w:ilvl w:val="0"/>
          <w:numId w:val="39"/>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Dodav</w:t>
      </w:r>
      <w:r w:rsidR="004A4EF7">
        <w:rPr>
          <w:rFonts w:ascii="Arial" w:hAnsi="Arial" w:cs="Arial"/>
          <w:sz w:val="20"/>
          <w:szCs w:val="20"/>
        </w:rPr>
        <w:t>atel</w:t>
      </w:r>
      <w:r w:rsidRPr="00A56C96">
        <w:rPr>
          <w:rFonts w:ascii="Arial" w:hAnsi="Arial" w:cs="Arial"/>
          <w:sz w:val="20"/>
          <w:szCs w:val="20"/>
        </w:rPr>
        <w:t xml:space="preserve">,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E870DCA" w14:textId="77777777" w:rsidR="00137CBB" w:rsidRPr="00A56C96" w:rsidRDefault="00137CBB" w:rsidP="00137CBB">
      <w:pPr>
        <w:pStyle w:val="Odstavecseseznamem"/>
        <w:numPr>
          <w:ilvl w:val="0"/>
          <w:numId w:val="39"/>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7E28E422" w14:textId="77777777" w:rsidR="00137CBB" w:rsidRPr="00A56C96" w:rsidRDefault="00137CBB" w:rsidP="00137CBB">
      <w:pPr>
        <w:pStyle w:val="Odstavecseseznamem"/>
        <w:numPr>
          <w:ilvl w:val="1"/>
          <w:numId w:val="38"/>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01C4DFD2" w14:textId="77777777" w:rsidR="00137CBB" w:rsidRPr="00A56C96" w:rsidRDefault="00137CBB" w:rsidP="00137CBB">
      <w:pPr>
        <w:pStyle w:val="Odstavecseseznamem"/>
        <w:numPr>
          <w:ilvl w:val="1"/>
          <w:numId w:val="38"/>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78CB2B51" w14:textId="77777777" w:rsidR="00137CBB" w:rsidRPr="00A56C96" w:rsidRDefault="00137CBB" w:rsidP="00137CBB">
      <w:pPr>
        <w:pStyle w:val="Odstavecseseznamem"/>
        <w:numPr>
          <w:ilvl w:val="1"/>
          <w:numId w:val="38"/>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2549ACD4" w14:textId="77777777" w:rsidR="00137CBB" w:rsidRPr="00A56C96" w:rsidRDefault="00137CBB" w:rsidP="00137CBB">
      <w:pPr>
        <w:pStyle w:val="Odstavecseseznamem"/>
        <w:numPr>
          <w:ilvl w:val="1"/>
          <w:numId w:val="38"/>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167808E0" w14:textId="77777777" w:rsidR="00137CBB" w:rsidRPr="00A56C96" w:rsidRDefault="00137CBB" w:rsidP="00137CBB">
      <w:pPr>
        <w:pStyle w:val="Odstavecseseznamem"/>
        <w:numPr>
          <w:ilvl w:val="0"/>
          <w:numId w:val="39"/>
        </w:numPr>
        <w:suppressAutoHyphens/>
        <w:autoSpaceDN w:val="0"/>
        <w:spacing w:after="120"/>
        <w:contextualSpacing w:val="0"/>
        <w:jc w:val="both"/>
        <w:textAlignment w:val="baseline"/>
        <w:rPr>
          <w:rFonts w:ascii="Arial" w:hAnsi="Arial" w:cs="Arial"/>
          <w:sz w:val="20"/>
          <w:szCs w:val="20"/>
        </w:rPr>
      </w:pPr>
      <w:bookmarkStart w:id="33"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33"/>
    </w:p>
    <w:p w14:paraId="15F93446" w14:textId="435AE7DC" w:rsidR="00137CBB" w:rsidRPr="00A56C96" w:rsidRDefault="00137CBB" w:rsidP="00137CBB">
      <w:pPr>
        <w:pStyle w:val="Odstavecseseznamem"/>
        <w:numPr>
          <w:ilvl w:val="0"/>
          <w:numId w:val="39"/>
        </w:numPr>
        <w:suppressAutoHyphens/>
        <w:autoSpaceDN w:val="0"/>
        <w:spacing w:after="120"/>
        <w:contextualSpacing w:val="0"/>
        <w:jc w:val="both"/>
        <w:textAlignment w:val="baseline"/>
        <w:rPr>
          <w:rFonts w:ascii="Arial" w:hAnsi="Arial" w:cs="Arial"/>
          <w:sz w:val="20"/>
          <w:szCs w:val="20"/>
        </w:rPr>
      </w:pPr>
      <w:bookmarkStart w:id="34" w:name="_Ref107338719"/>
      <w:r w:rsidRPr="00A56C96">
        <w:rPr>
          <w:rFonts w:ascii="Arial" w:hAnsi="Arial" w:cs="Arial"/>
          <w:sz w:val="20"/>
          <w:szCs w:val="20"/>
        </w:rPr>
        <w:lastRenderedPageBreak/>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005D0DBD">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34"/>
    </w:p>
    <w:p w14:paraId="14570C11" w14:textId="08E91B7E" w:rsidR="00137CBB" w:rsidRPr="00A56C96" w:rsidRDefault="00137CBB" w:rsidP="00137CBB">
      <w:pPr>
        <w:pStyle w:val="Odstavecseseznamem"/>
        <w:numPr>
          <w:ilvl w:val="0"/>
          <w:numId w:val="39"/>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005D0DBD">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005D0DBD">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A76A936" w14:textId="61F364CF" w:rsidR="00137CBB" w:rsidRPr="00561C65" w:rsidRDefault="00137CBB" w:rsidP="00137CBB">
      <w:pPr>
        <w:pStyle w:val="Odstavecseseznamem"/>
        <w:numPr>
          <w:ilvl w:val="0"/>
          <w:numId w:val="39"/>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005D0DBD">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1B9B4FB1" w14:textId="77777777" w:rsidR="00137CBB" w:rsidRDefault="00137CBB" w:rsidP="00A044E3">
      <w:pPr>
        <w:tabs>
          <w:tab w:val="left" w:pos="4962"/>
        </w:tabs>
        <w:spacing w:before="0"/>
        <w:ind w:left="425" w:hanging="425"/>
        <w:rPr>
          <w:rFonts w:cs="Arial"/>
        </w:rPr>
      </w:pPr>
    </w:p>
    <w:p w14:paraId="1FE06C44" w14:textId="77777777" w:rsidR="004A4EF7" w:rsidRDefault="004A4EF7" w:rsidP="00A044E3">
      <w:pPr>
        <w:tabs>
          <w:tab w:val="left" w:pos="4962"/>
        </w:tabs>
        <w:spacing w:before="0"/>
        <w:ind w:left="425" w:hanging="425"/>
        <w:rPr>
          <w:rFonts w:cs="Arial"/>
        </w:rPr>
      </w:pPr>
    </w:p>
    <w:p w14:paraId="75B97B65" w14:textId="77777777" w:rsidR="004A4EF7" w:rsidRDefault="004A4EF7" w:rsidP="004A4EF7">
      <w:pPr>
        <w:tabs>
          <w:tab w:val="left" w:pos="4962"/>
        </w:tabs>
        <w:spacing w:before="0"/>
        <w:rPr>
          <w:rFonts w:cs="Arial"/>
        </w:rPr>
      </w:pPr>
      <w:r>
        <w:rPr>
          <w:rFonts w:cs="Arial"/>
        </w:rPr>
        <w:t>Za Zhotovitele</w:t>
      </w:r>
    </w:p>
    <w:p w14:paraId="67BFD5B7" w14:textId="77777777" w:rsidR="004A4EF7" w:rsidRDefault="004A4EF7" w:rsidP="004A4EF7">
      <w:pPr>
        <w:tabs>
          <w:tab w:val="left" w:pos="4962"/>
        </w:tabs>
        <w:spacing w:before="0"/>
        <w:rPr>
          <w:rFonts w:cs="Arial"/>
        </w:rPr>
      </w:pPr>
    </w:p>
    <w:p w14:paraId="4576A96B" w14:textId="77777777" w:rsidR="004A4EF7" w:rsidRDefault="004A4EF7" w:rsidP="004A4EF7">
      <w:pPr>
        <w:tabs>
          <w:tab w:val="left" w:pos="4962"/>
        </w:tabs>
        <w:spacing w:before="0"/>
        <w:rPr>
          <w:rFonts w:cs="Arial"/>
          <w:spacing w:val="4"/>
        </w:rPr>
      </w:pPr>
      <w:r>
        <w:rPr>
          <w:rFonts w:cs="Arial"/>
        </w:rPr>
        <w:tab/>
      </w:r>
      <w:r>
        <w:rPr>
          <w:rFonts w:cs="Arial"/>
        </w:rPr>
        <w:tab/>
        <w:t>…………………………..</w:t>
      </w:r>
      <w:r>
        <w:rPr>
          <w:rFonts w:cs="Arial"/>
          <w:spacing w:val="4"/>
        </w:rPr>
        <w:tab/>
      </w:r>
      <w:r w:rsidRPr="00983011">
        <w:rPr>
          <w:rFonts w:cs="Arial"/>
          <w:spacing w:val="4"/>
        </w:rPr>
        <w:t xml:space="preserve"> </w:t>
      </w:r>
    </w:p>
    <w:p w14:paraId="744E42D6" w14:textId="66342F3F" w:rsidR="004A4EF7" w:rsidRDefault="004A4EF7" w:rsidP="004A4EF7">
      <w:pPr>
        <w:tabs>
          <w:tab w:val="left" w:pos="4962"/>
        </w:tabs>
        <w:spacing w:before="0"/>
        <w:ind w:left="425" w:hanging="425"/>
        <w:rPr>
          <w:rFonts w:cs="Arial"/>
          <w:spacing w:val="4"/>
        </w:rPr>
      </w:pPr>
      <w:r>
        <w:rPr>
          <w:rFonts w:cs="Arial"/>
          <w:spacing w:val="4"/>
        </w:rPr>
        <w:tab/>
      </w:r>
      <w:r>
        <w:rPr>
          <w:rFonts w:cs="Arial"/>
          <w:spacing w:val="4"/>
        </w:rPr>
        <w:tab/>
        <w:t xml:space="preserve">   Jméno, příjmení</w:t>
      </w:r>
    </w:p>
    <w:p w14:paraId="2494A638" w14:textId="77777777" w:rsidR="004A4EF7" w:rsidRDefault="004A4EF7" w:rsidP="00A044E3">
      <w:pPr>
        <w:tabs>
          <w:tab w:val="left" w:pos="4962"/>
        </w:tabs>
        <w:spacing w:before="0"/>
        <w:ind w:left="425" w:hanging="425"/>
        <w:rPr>
          <w:rFonts w:cs="Arial"/>
        </w:rPr>
      </w:pPr>
    </w:p>
    <w:p w14:paraId="0A4C2891" w14:textId="77777777" w:rsidR="00231956" w:rsidRDefault="00231956" w:rsidP="00A044E3">
      <w:pPr>
        <w:tabs>
          <w:tab w:val="left" w:pos="4962"/>
        </w:tabs>
        <w:spacing w:before="0"/>
        <w:ind w:left="425" w:hanging="425"/>
        <w:rPr>
          <w:rFonts w:cs="Arial"/>
        </w:rPr>
      </w:pPr>
    </w:p>
    <w:p w14:paraId="3C38976A" w14:textId="77777777" w:rsidR="00231956" w:rsidRDefault="00231956" w:rsidP="00A044E3">
      <w:pPr>
        <w:tabs>
          <w:tab w:val="left" w:pos="4962"/>
        </w:tabs>
        <w:spacing w:before="0"/>
        <w:ind w:left="425" w:hanging="425"/>
        <w:rPr>
          <w:rFonts w:cs="Arial"/>
        </w:rPr>
      </w:pPr>
    </w:p>
    <w:p w14:paraId="5497EDD5" w14:textId="77777777" w:rsidR="00231956" w:rsidRDefault="00231956" w:rsidP="00A044E3">
      <w:pPr>
        <w:tabs>
          <w:tab w:val="left" w:pos="4962"/>
        </w:tabs>
        <w:spacing w:before="0"/>
        <w:ind w:left="425" w:hanging="425"/>
        <w:rPr>
          <w:rFonts w:cs="Arial"/>
        </w:rPr>
      </w:pPr>
    </w:p>
    <w:p w14:paraId="73FB5C6D" w14:textId="77777777" w:rsidR="00231956" w:rsidRDefault="00231956" w:rsidP="00A044E3">
      <w:pPr>
        <w:tabs>
          <w:tab w:val="left" w:pos="4962"/>
        </w:tabs>
        <w:spacing w:before="0"/>
        <w:ind w:left="425" w:hanging="425"/>
        <w:rPr>
          <w:rFonts w:cs="Arial"/>
        </w:rPr>
      </w:pPr>
    </w:p>
    <w:p w14:paraId="43338633" w14:textId="77777777" w:rsidR="00231956" w:rsidRDefault="00231956" w:rsidP="00A044E3">
      <w:pPr>
        <w:tabs>
          <w:tab w:val="left" w:pos="4962"/>
        </w:tabs>
        <w:spacing w:before="0"/>
        <w:ind w:left="425" w:hanging="425"/>
        <w:rPr>
          <w:rFonts w:cs="Arial"/>
        </w:rPr>
      </w:pPr>
    </w:p>
    <w:p w14:paraId="3DDC98D4" w14:textId="77777777" w:rsidR="00231956" w:rsidRDefault="00231956" w:rsidP="00A044E3">
      <w:pPr>
        <w:tabs>
          <w:tab w:val="left" w:pos="4962"/>
        </w:tabs>
        <w:spacing w:before="0"/>
        <w:ind w:left="425" w:hanging="425"/>
        <w:rPr>
          <w:rFonts w:cs="Arial"/>
        </w:rPr>
      </w:pPr>
    </w:p>
    <w:p w14:paraId="13E5CC80" w14:textId="77777777" w:rsidR="00231956" w:rsidRDefault="00231956" w:rsidP="00A044E3">
      <w:pPr>
        <w:tabs>
          <w:tab w:val="left" w:pos="4962"/>
        </w:tabs>
        <w:spacing w:before="0"/>
        <w:ind w:left="425" w:hanging="425"/>
        <w:rPr>
          <w:rFonts w:cs="Arial"/>
        </w:rPr>
      </w:pPr>
    </w:p>
    <w:p w14:paraId="02CD61AC" w14:textId="77777777" w:rsidR="00231956" w:rsidRDefault="00231956" w:rsidP="00A044E3">
      <w:pPr>
        <w:tabs>
          <w:tab w:val="left" w:pos="4962"/>
        </w:tabs>
        <w:spacing w:before="0"/>
        <w:ind w:left="425" w:hanging="425"/>
        <w:rPr>
          <w:rFonts w:cs="Arial"/>
        </w:rPr>
      </w:pPr>
    </w:p>
    <w:p w14:paraId="42FA3AB8" w14:textId="77777777" w:rsidR="00231956" w:rsidRDefault="00231956" w:rsidP="00A044E3">
      <w:pPr>
        <w:tabs>
          <w:tab w:val="left" w:pos="4962"/>
        </w:tabs>
        <w:spacing w:before="0"/>
        <w:ind w:left="425" w:hanging="425"/>
        <w:rPr>
          <w:rFonts w:cs="Arial"/>
        </w:rPr>
      </w:pPr>
    </w:p>
    <w:p w14:paraId="76EC1E79" w14:textId="77777777" w:rsidR="00231956" w:rsidRDefault="00231956" w:rsidP="00A044E3">
      <w:pPr>
        <w:tabs>
          <w:tab w:val="left" w:pos="4962"/>
        </w:tabs>
        <w:spacing w:before="0"/>
        <w:ind w:left="425" w:hanging="425"/>
        <w:rPr>
          <w:rFonts w:cs="Arial"/>
        </w:rPr>
      </w:pPr>
    </w:p>
    <w:p w14:paraId="37B40713" w14:textId="77777777" w:rsidR="00231956" w:rsidRDefault="00231956" w:rsidP="00A044E3">
      <w:pPr>
        <w:tabs>
          <w:tab w:val="left" w:pos="4962"/>
        </w:tabs>
        <w:spacing w:before="0"/>
        <w:ind w:left="425" w:hanging="425"/>
        <w:rPr>
          <w:rFonts w:cs="Arial"/>
        </w:rPr>
      </w:pPr>
    </w:p>
    <w:p w14:paraId="293CD8FF" w14:textId="77777777" w:rsidR="00231956" w:rsidRDefault="00231956" w:rsidP="00A044E3">
      <w:pPr>
        <w:tabs>
          <w:tab w:val="left" w:pos="4962"/>
        </w:tabs>
        <w:spacing w:before="0"/>
        <w:ind w:left="425" w:hanging="425"/>
        <w:rPr>
          <w:rFonts w:cs="Arial"/>
        </w:rPr>
      </w:pPr>
    </w:p>
    <w:p w14:paraId="5C7831D6" w14:textId="77777777" w:rsidR="00231956" w:rsidRDefault="00231956" w:rsidP="00A044E3">
      <w:pPr>
        <w:tabs>
          <w:tab w:val="left" w:pos="4962"/>
        </w:tabs>
        <w:spacing w:before="0"/>
        <w:ind w:left="425" w:hanging="425"/>
        <w:rPr>
          <w:rFonts w:cs="Arial"/>
        </w:rPr>
      </w:pPr>
    </w:p>
    <w:p w14:paraId="0B0BABE4" w14:textId="77777777" w:rsidR="00231956" w:rsidRDefault="00231956" w:rsidP="00A044E3">
      <w:pPr>
        <w:tabs>
          <w:tab w:val="left" w:pos="4962"/>
        </w:tabs>
        <w:spacing w:before="0"/>
        <w:ind w:left="425" w:hanging="425"/>
        <w:rPr>
          <w:rFonts w:cs="Arial"/>
        </w:rPr>
      </w:pPr>
    </w:p>
    <w:p w14:paraId="3240A168" w14:textId="77777777" w:rsidR="00231956" w:rsidRDefault="00231956" w:rsidP="00A044E3">
      <w:pPr>
        <w:tabs>
          <w:tab w:val="left" w:pos="4962"/>
        </w:tabs>
        <w:spacing w:before="0"/>
        <w:ind w:left="425" w:hanging="425"/>
        <w:rPr>
          <w:rFonts w:cs="Arial"/>
        </w:rPr>
      </w:pPr>
    </w:p>
    <w:p w14:paraId="72A88F7F" w14:textId="77777777" w:rsidR="00231956" w:rsidRDefault="00231956" w:rsidP="00A044E3">
      <w:pPr>
        <w:tabs>
          <w:tab w:val="left" w:pos="4962"/>
        </w:tabs>
        <w:spacing w:before="0"/>
        <w:ind w:left="425" w:hanging="425"/>
        <w:rPr>
          <w:rFonts w:cs="Arial"/>
        </w:rPr>
      </w:pPr>
    </w:p>
    <w:p w14:paraId="1A3AC9FB" w14:textId="77777777" w:rsidR="00231956" w:rsidRDefault="00231956" w:rsidP="00A044E3">
      <w:pPr>
        <w:tabs>
          <w:tab w:val="left" w:pos="4962"/>
        </w:tabs>
        <w:spacing w:before="0"/>
        <w:ind w:left="425" w:hanging="425"/>
        <w:rPr>
          <w:rFonts w:cs="Arial"/>
        </w:rPr>
      </w:pPr>
    </w:p>
    <w:p w14:paraId="6DA2BA7B" w14:textId="77777777" w:rsidR="00231956" w:rsidRDefault="00231956" w:rsidP="00A044E3">
      <w:pPr>
        <w:tabs>
          <w:tab w:val="left" w:pos="4962"/>
        </w:tabs>
        <w:spacing w:before="0"/>
        <w:ind w:left="425" w:hanging="425"/>
        <w:rPr>
          <w:rFonts w:cs="Arial"/>
        </w:rPr>
      </w:pPr>
    </w:p>
    <w:p w14:paraId="254345B7" w14:textId="77777777" w:rsidR="00231956" w:rsidRDefault="00231956" w:rsidP="00A044E3">
      <w:pPr>
        <w:tabs>
          <w:tab w:val="left" w:pos="4962"/>
        </w:tabs>
        <w:spacing w:before="0"/>
        <w:ind w:left="425" w:hanging="425"/>
        <w:rPr>
          <w:rFonts w:cs="Arial"/>
        </w:rPr>
      </w:pPr>
    </w:p>
    <w:p w14:paraId="7E002CB7" w14:textId="77777777" w:rsidR="00231956" w:rsidRDefault="00231956" w:rsidP="00A044E3">
      <w:pPr>
        <w:tabs>
          <w:tab w:val="left" w:pos="4962"/>
        </w:tabs>
        <w:spacing w:before="0"/>
        <w:ind w:left="425" w:hanging="425"/>
        <w:rPr>
          <w:rFonts w:cs="Arial"/>
        </w:rPr>
      </w:pPr>
    </w:p>
    <w:p w14:paraId="2BC06F97" w14:textId="77777777" w:rsidR="00231956" w:rsidRDefault="00231956" w:rsidP="00A044E3">
      <w:pPr>
        <w:tabs>
          <w:tab w:val="left" w:pos="4962"/>
        </w:tabs>
        <w:spacing w:before="0"/>
        <w:ind w:left="425" w:hanging="425"/>
        <w:rPr>
          <w:rFonts w:cs="Arial"/>
        </w:rPr>
      </w:pPr>
    </w:p>
    <w:p w14:paraId="290911D5" w14:textId="77777777" w:rsidR="00231956" w:rsidRDefault="00231956" w:rsidP="00A044E3">
      <w:pPr>
        <w:tabs>
          <w:tab w:val="left" w:pos="4962"/>
        </w:tabs>
        <w:spacing w:before="0"/>
        <w:ind w:left="425" w:hanging="425"/>
        <w:rPr>
          <w:rFonts w:cs="Arial"/>
        </w:rPr>
      </w:pPr>
    </w:p>
    <w:p w14:paraId="19990469" w14:textId="77777777" w:rsidR="00231956" w:rsidRDefault="00231956" w:rsidP="00A044E3">
      <w:pPr>
        <w:tabs>
          <w:tab w:val="left" w:pos="4962"/>
        </w:tabs>
        <w:spacing w:before="0"/>
        <w:ind w:left="425" w:hanging="425"/>
        <w:rPr>
          <w:rFonts w:cs="Arial"/>
        </w:rPr>
      </w:pPr>
    </w:p>
    <w:p w14:paraId="2054CF12" w14:textId="77777777" w:rsidR="00231956" w:rsidRDefault="00231956" w:rsidP="00A044E3">
      <w:pPr>
        <w:tabs>
          <w:tab w:val="left" w:pos="4962"/>
        </w:tabs>
        <w:spacing w:before="0"/>
        <w:ind w:left="425" w:hanging="425"/>
        <w:rPr>
          <w:rFonts w:cs="Arial"/>
        </w:rPr>
      </w:pPr>
    </w:p>
    <w:p w14:paraId="09567682" w14:textId="77777777" w:rsidR="00231956" w:rsidRDefault="00231956" w:rsidP="00A044E3">
      <w:pPr>
        <w:tabs>
          <w:tab w:val="left" w:pos="4962"/>
        </w:tabs>
        <w:spacing w:before="0"/>
        <w:ind w:left="425" w:hanging="425"/>
        <w:rPr>
          <w:rFonts w:cs="Arial"/>
        </w:rPr>
      </w:pPr>
    </w:p>
    <w:p w14:paraId="70E2E8F0" w14:textId="77777777" w:rsidR="00231956" w:rsidRDefault="00231956" w:rsidP="00A044E3">
      <w:pPr>
        <w:tabs>
          <w:tab w:val="left" w:pos="4962"/>
        </w:tabs>
        <w:spacing w:before="0"/>
        <w:ind w:left="425" w:hanging="425"/>
        <w:rPr>
          <w:rFonts w:cs="Arial"/>
        </w:rPr>
      </w:pPr>
    </w:p>
    <w:p w14:paraId="1D9E8A8F" w14:textId="77777777" w:rsidR="00231956" w:rsidRDefault="00231956" w:rsidP="00A044E3">
      <w:pPr>
        <w:tabs>
          <w:tab w:val="left" w:pos="4962"/>
        </w:tabs>
        <w:spacing w:before="0"/>
        <w:ind w:left="425" w:hanging="425"/>
        <w:rPr>
          <w:rFonts w:cs="Arial"/>
        </w:rPr>
      </w:pPr>
    </w:p>
    <w:p w14:paraId="2FE3F0B6" w14:textId="77777777" w:rsidR="00231956" w:rsidRDefault="00231956" w:rsidP="00A044E3">
      <w:pPr>
        <w:tabs>
          <w:tab w:val="left" w:pos="4962"/>
        </w:tabs>
        <w:spacing w:before="0"/>
        <w:ind w:left="425" w:hanging="425"/>
        <w:rPr>
          <w:rFonts w:cs="Arial"/>
        </w:rPr>
      </w:pPr>
    </w:p>
    <w:p w14:paraId="1D258FBD" w14:textId="77777777" w:rsidR="00231956" w:rsidRDefault="00231956" w:rsidP="00A044E3">
      <w:pPr>
        <w:tabs>
          <w:tab w:val="left" w:pos="4962"/>
        </w:tabs>
        <w:spacing w:before="0"/>
        <w:ind w:left="425" w:hanging="425"/>
        <w:rPr>
          <w:rFonts w:cs="Arial"/>
        </w:rPr>
      </w:pPr>
    </w:p>
    <w:p w14:paraId="4DEFCF4B" w14:textId="77777777" w:rsidR="00231956" w:rsidRDefault="00231956" w:rsidP="00A044E3">
      <w:pPr>
        <w:tabs>
          <w:tab w:val="left" w:pos="4962"/>
        </w:tabs>
        <w:spacing w:before="0"/>
        <w:ind w:left="425" w:hanging="425"/>
        <w:rPr>
          <w:rFonts w:cs="Arial"/>
        </w:rPr>
      </w:pPr>
    </w:p>
    <w:p w14:paraId="0B0962E6" w14:textId="77777777" w:rsidR="00231956" w:rsidRDefault="00231956" w:rsidP="00A044E3">
      <w:pPr>
        <w:tabs>
          <w:tab w:val="left" w:pos="4962"/>
        </w:tabs>
        <w:spacing w:before="0"/>
        <w:ind w:left="425" w:hanging="425"/>
        <w:rPr>
          <w:rFonts w:cs="Arial"/>
        </w:rPr>
      </w:pPr>
    </w:p>
    <w:p w14:paraId="6DFB585E" w14:textId="77777777" w:rsidR="00231956" w:rsidRDefault="00231956" w:rsidP="00A044E3">
      <w:pPr>
        <w:tabs>
          <w:tab w:val="left" w:pos="4962"/>
        </w:tabs>
        <w:spacing w:before="0"/>
        <w:ind w:left="425" w:hanging="425"/>
        <w:rPr>
          <w:rFonts w:cs="Arial"/>
        </w:rPr>
      </w:pPr>
    </w:p>
    <w:p w14:paraId="2D948436" w14:textId="77777777" w:rsidR="00231956" w:rsidRDefault="00231956" w:rsidP="00A044E3">
      <w:pPr>
        <w:tabs>
          <w:tab w:val="left" w:pos="4962"/>
        </w:tabs>
        <w:spacing w:before="0"/>
        <w:ind w:left="425" w:hanging="425"/>
        <w:rPr>
          <w:rFonts w:cs="Arial"/>
        </w:rPr>
      </w:pPr>
    </w:p>
    <w:p w14:paraId="657F5BB2" w14:textId="77777777" w:rsidR="00231956" w:rsidRDefault="00231956" w:rsidP="00A044E3">
      <w:pPr>
        <w:tabs>
          <w:tab w:val="left" w:pos="4962"/>
        </w:tabs>
        <w:spacing w:before="0"/>
        <w:ind w:left="425" w:hanging="425"/>
        <w:rPr>
          <w:rFonts w:cs="Arial"/>
        </w:rPr>
      </w:pPr>
    </w:p>
    <w:p w14:paraId="69892A58" w14:textId="77777777" w:rsidR="00231956" w:rsidRDefault="00231956" w:rsidP="00A044E3">
      <w:pPr>
        <w:tabs>
          <w:tab w:val="left" w:pos="4962"/>
        </w:tabs>
        <w:spacing w:before="0"/>
        <w:ind w:left="425" w:hanging="425"/>
        <w:rPr>
          <w:rFonts w:cs="Arial"/>
        </w:rPr>
      </w:pPr>
    </w:p>
    <w:p w14:paraId="4CDD23BB" w14:textId="77777777" w:rsidR="00231956" w:rsidRDefault="00231956" w:rsidP="00A044E3">
      <w:pPr>
        <w:tabs>
          <w:tab w:val="left" w:pos="4962"/>
        </w:tabs>
        <w:spacing w:before="0"/>
        <w:ind w:left="425" w:hanging="425"/>
        <w:rPr>
          <w:rFonts w:cs="Arial"/>
        </w:rPr>
      </w:pPr>
    </w:p>
    <w:p w14:paraId="6DC46255" w14:textId="77777777" w:rsidR="00231956" w:rsidRDefault="00231956" w:rsidP="00A044E3">
      <w:pPr>
        <w:tabs>
          <w:tab w:val="left" w:pos="4962"/>
        </w:tabs>
        <w:spacing w:before="0"/>
        <w:ind w:left="425" w:hanging="425"/>
        <w:rPr>
          <w:rFonts w:cs="Arial"/>
        </w:rPr>
      </w:pPr>
    </w:p>
    <w:p w14:paraId="3833E6E6" w14:textId="1A8E2B79" w:rsidR="00231956" w:rsidRDefault="00231956" w:rsidP="00231956">
      <w:pPr>
        <w:tabs>
          <w:tab w:val="left" w:pos="4962"/>
        </w:tabs>
        <w:spacing w:before="0"/>
        <w:rPr>
          <w:rFonts w:cs="Arial"/>
          <w:spacing w:val="4"/>
        </w:rPr>
      </w:pPr>
      <w:r>
        <w:rPr>
          <w:rFonts w:cs="Arial"/>
          <w:spacing w:val="4"/>
        </w:rPr>
        <w:lastRenderedPageBreak/>
        <w:t>Příloha č. 4 – Realizační tým</w:t>
      </w:r>
    </w:p>
    <w:p w14:paraId="164B4FBD" w14:textId="77777777" w:rsidR="00231956" w:rsidRDefault="00231956" w:rsidP="00A044E3">
      <w:pPr>
        <w:tabs>
          <w:tab w:val="left" w:pos="4962"/>
        </w:tabs>
        <w:spacing w:before="0"/>
        <w:ind w:left="425" w:hanging="425"/>
        <w:rPr>
          <w:rFonts w:cs="Arial"/>
        </w:rPr>
      </w:pPr>
    </w:p>
    <w:p w14:paraId="7E9D0130" w14:textId="56BDF753" w:rsidR="003F33FA" w:rsidRDefault="003F33FA" w:rsidP="00A044E3">
      <w:pPr>
        <w:tabs>
          <w:tab w:val="left" w:pos="4962"/>
        </w:tabs>
        <w:spacing w:before="0"/>
        <w:ind w:left="425" w:hanging="425"/>
        <w:rPr>
          <w:rFonts w:cs="Arial"/>
        </w:rPr>
      </w:pPr>
      <w:r>
        <w:rPr>
          <w:rFonts w:cs="Arial"/>
        </w:rPr>
        <w:t>Součástí realizačního týmu je:</w:t>
      </w:r>
    </w:p>
    <w:p w14:paraId="6A43C7E1" w14:textId="77777777" w:rsidR="003F33FA" w:rsidRDefault="003F33FA" w:rsidP="00A044E3">
      <w:pPr>
        <w:tabs>
          <w:tab w:val="left" w:pos="4962"/>
        </w:tabs>
        <w:spacing w:before="0"/>
        <w:ind w:left="425" w:hanging="425"/>
        <w:rPr>
          <w:rFonts w:cs="Arial"/>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536"/>
      </w:tblGrid>
      <w:tr w:rsidR="003F33FA" w:rsidRPr="00261E8F" w14:paraId="54FBE1D1" w14:textId="77777777" w:rsidTr="00A52F83">
        <w:trPr>
          <w:cantSplit/>
        </w:trPr>
        <w:tc>
          <w:tcPr>
            <w:tcW w:w="4678" w:type="dxa"/>
            <w:tcBorders>
              <w:top w:val="single" w:sz="4" w:space="0" w:color="auto"/>
              <w:left w:val="single" w:sz="4" w:space="0" w:color="auto"/>
              <w:bottom w:val="single" w:sz="4" w:space="0" w:color="auto"/>
              <w:right w:val="single" w:sz="4" w:space="0" w:color="auto"/>
            </w:tcBorders>
            <w:shd w:val="clear" w:color="auto" w:fill="BFBFBF"/>
            <w:vAlign w:val="center"/>
          </w:tcPr>
          <w:p w14:paraId="31092628" w14:textId="77777777" w:rsidR="003F33FA" w:rsidRPr="002C271C" w:rsidRDefault="003F33FA" w:rsidP="00A52F83">
            <w:pPr>
              <w:rPr>
                <w:rFonts w:cs="Arial"/>
              </w:rPr>
            </w:pPr>
            <w:r w:rsidRPr="002C271C">
              <w:rPr>
                <w:rFonts w:cs="Arial"/>
              </w:rPr>
              <w:t xml:space="preserve">Pozice č. 1 </w:t>
            </w:r>
          </w:p>
        </w:tc>
        <w:tc>
          <w:tcPr>
            <w:tcW w:w="4536" w:type="dxa"/>
            <w:tcBorders>
              <w:top w:val="single" w:sz="4" w:space="0" w:color="auto"/>
              <w:left w:val="single" w:sz="4" w:space="0" w:color="auto"/>
              <w:bottom w:val="single" w:sz="4" w:space="0" w:color="auto"/>
              <w:right w:val="single" w:sz="4" w:space="0" w:color="auto"/>
            </w:tcBorders>
          </w:tcPr>
          <w:p w14:paraId="47099091" w14:textId="77777777" w:rsidR="003F33FA" w:rsidRPr="00261E8F" w:rsidRDefault="003F33FA" w:rsidP="00A52F83">
            <w:pPr>
              <w:rPr>
                <w:rFonts w:cs="Arial"/>
                <w:b/>
                <w:bCs/>
                <w:highlight w:val="yellow"/>
              </w:rPr>
            </w:pPr>
            <w:r w:rsidRPr="00261E8F">
              <w:rPr>
                <w:rFonts w:cs="Arial"/>
                <w:b/>
                <w:bCs/>
              </w:rPr>
              <w:t xml:space="preserve">Technik s osvědčením o odborné způsobilosti dle zákona č. 250/2021 Sb., </w:t>
            </w:r>
            <w:r w:rsidRPr="00261E8F">
              <w:rPr>
                <w:rFonts w:cs="Arial"/>
                <w:b/>
                <w:bCs/>
                <w:color w:val="000000"/>
                <w:shd w:val="clear" w:color="auto" w:fill="FFFFFF"/>
              </w:rPr>
              <w:t>o bezpečnosti práce v souvislosti s provozem vyhrazených technických zařízení a o změně souvisejících zákonů, v platném znění</w:t>
            </w:r>
            <w:r>
              <w:rPr>
                <w:rFonts w:cs="Arial"/>
                <w:b/>
                <w:bCs/>
                <w:color w:val="000000"/>
                <w:shd w:val="clear" w:color="auto" w:fill="FFFFFF"/>
              </w:rPr>
              <w:t xml:space="preserve">, </w:t>
            </w:r>
            <w:r w:rsidRPr="00054D4D">
              <w:rPr>
                <w:rFonts w:cs="Arial"/>
                <w:b/>
                <w:bCs/>
                <w:color w:val="000000"/>
                <w:shd w:val="clear" w:color="auto" w:fill="FFFFFF"/>
              </w:rPr>
              <w:t>v rozsahu E1A a E1B pro oprávnění EZ-M, O, R, Z - E1A a E1B</w:t>
            </w:r>
          </w:p>
        </w:tc>
      </w:tr>
      <w:tr w:rsidR="003F33FA" w:rsidRPr="002C271C" w14:paraId="5BB08AE1" w14:textId="77777777" w:rsidTr="00A52F83">
        <w:trPr>
          <w:cantSplit/>
        </w:trPr>
        <w:tc>
          <w:tcPr>
            <w:tcW w:w="4678" w:type="dxa"/>
            <w:shd w:val="clear" w:color="auto" w:fill="BFBFBF"/>
            <w:vAlign w:val="center"/>
          </w:tcPr>
          <w:p w14:paraId="5E12F247" w14:textId="77777777" w:rsidR="003F33FA" w:rsidRPr="002C271C" w:rsidRDefault="003F33FA" w:rsidP="00A52F83">
            <w:pPr>
              <w:rPr>
                <w:rFonts w:cs="Arial"/>
              </w:rPr>
            </w:pPr>
            <w:r w:rsidRPr="002C271C">
              <w:rPr>
                <w:rFonts w:cs="Arial"/>
              </w:rPr>
              <w:t>Titul, jméno a příjmení</w:t>
            </w:r>
          </w:p>
        </w:tc>
        <w:tc>
          <w:tcPr>
            <w:tcW w:w="4536" w:type="dxa"/>
          </w:tcPr>
          <w:p w14:paraId="17E58874" w14:textId="77777777" w:rsidR="003F33FA" w:rsidRPr="002C271C" w:rsidRDefault="003F33FA" w:rsidP="00A52F83">
            <w:pPr>
              <w:rPr>
                <w:rFonts w:cs="Arial"/>
                <w:highlight w:val="yellow"/>
              </w:rPr>
            </w:pPr>
            <w:r w:rsidRPr="002C271C">
              <w:rPr>
                <w:rFonts w:cs="Arial"/>
                <w:highlight w:val="yellow"/>
              </w:rPr>
              <w:t>[DOPLNÍ DODAVATEL]</w:t>
            </w:r>
          </w:p>
        </w:tc>
      </w:tr>
      <w:tr w:rsidR="003F33FA" w:rsidRPr="002C271C" w14:paraId="4A8E8804" w14:textId="77777777" w:rsidTr="00A52F83">
        <w:trPr>
          <w:cantSplit/>
        </w:trPr>
        <w:tc>
          <w:tcPr>
            <w:tcW w:w="4678" w:type="dxa"/>
            <w:shd w:val="clear" w:color="auto" w:fill="BFBFBF"/>
          </w:tcPr>
          <w:p w14:paraId="1ECCB12F" w14:textId="77777777" w:rsidR="003F33FA" w:rsidRPr="002C271C" w:rsidRDefault="003F33FA" w:rsidP="00A52F83">
            <w:pPr>
              <w:rPr>
                <w:rFonts w:cs="Arial"/>
              </w:rPr>
            </w:pPr>
            <w:r w:rsidRPr="002C271C">
              <w:rPr>
                <w:rFonts w:cs="Arial"/>
              </w:rPr>
              <w:t>Vztah k dodavateli:</w:t>
            </w:r>
          </w:p>
          <w:p w14:paraId="2DB60A94" w14:textId="77777777" w:rsidR="003F33FA" w:rsidRPr="002C271C" w:rsidRDefault="003F33FA" w:rsidP="003F33FA">
            <w:pPr>
              <w:numPr>
                <w:ilvl w:val="0"/>
                <w:numId w:val="43"/>
              </w:numPr>
              <w:spacing w:before="0"/>
              <w:jc w:val="left"/>
              <w:rPr>
                <w:rFonts w:cs="Arial"/>
                <w:i/>
                <w:iCs/>
              </w:rPr>
            </w:pPr>
            <w:r w:rsidRPr="002C271C">
              <w:rPr>
                <w:rFonts w:cs="Arial"/>
                <w:i/>
                <w:iCs/>
              </w:rPr>
              <w:t>Pracovní poměr</w:t>
            </w:r>
          </w:p>
          <w:p w14:paraId="3BC09394" w14:textId="77777777" w:rsidR="003F33FA" w:rsidRPr="002C271C" w:rsidRDefault="003F33FA" w:rsidP="003F33FA">
            <w:pPr>
              <w:numPr>
                <w:ilvl w:val="0"/>
                <w:numId w:val="43"/>
              </w:numPr>
              <w:spacing w:before="0"/>
              <w:jc w:val="left"/>
              <w:rPr>
                <w:rFonts w:cs="Arial"/>
                <w:i/>
                <w:iCs/>
              </w:rPr>
            </w:pPr>
            <w:r w:rsidRPr="002C271C">
              <w:rPr>
                <w:rFonts w:cs="Arial"/>
                <w:i/>
                <w:iCs/>
              </w:rPr>
              <w:t>Dohoda o pracích konaných mimo prac. poměr</w:t>
            </w:r>
          </w:p>
          <w:p w14:paraId="65EA5700" w14:textId="77777777" w:rsidR="003F33FA" w:rsidRPr="002C271C" w:rsidRDefault="003F33FA" w:rsidP="003F33FA">
            <w:pPr>
              <w:numPr>
                <w:ilvl w:val="0"/>
                <w:numId w:val="43"/>
              </w:numPr>
              <w:spacing w:before="0"/>
              <w:jc w:val="left"/>
              <w:rPr>
                <w:rFonts w:cs="Arial"/>
              </w:rPr>
            </w:pPr>
            <w:r w:rsidRPr="002C271C">
              <w:rPr>
                <w:rFonts w:cs="Arial"/>
                <w:i/>
                <w:iCs/>
              </w:rPr>
              <w:t>Jiná dohoda: (specifikujte)</w:t>
            </w:r>
          </w:p>
        </w:tc>
        <w:tc>
          <w:tcPr>
            <w:tcW w:w="4536" w:type="dxa"/>
          </w:tcPr>
          <w:p w14:paraId="6A188AB7" w14:textId="77777777" w:rsidR="003F33FA" w:rsidRPr="002C271C" w:rsidRDefault="003F33FA" w:rsidP="00A52F83">
            <w:pPr>
              <w:rPr>
                <w:rFonts w:cs="Arial"/>
                <w:highlight w:val="yellow"/>
              </w:rPr>
            </w:pPr>
            <w:r w:rsidRPr="002C271C">
              <w:rPr>
                <w:rFonts w:cs="Arial"/>
                <w:highlight w:val="yellow"/>
              </w:rPr>
              <w:t>[DOPLNÍ DODAVATEL]</w:t>
            </w:r>
          </w:p>
        </w:tc>
      </w:tr>
      <w:tr w:rsidR="003F33FA" w:rsidRPr="002C271C" w14:paraId="5323DAF9" w14:textId="77777777" w:rsidTr="00A52F83">
        <w:trPr>
          <w:cantSplit/>
        </w:trPr>
        <w:tc>
          <w:tcPr>
            <w:tcW w:w="4678" w:type="dxa"/>
            <w:shd w:val="clear" w:color="auto" w:fill="BFBFBF"/>
          </w:tcPr>
          <w:p w14:paraId="5904CCC1" w14:textId="77777777" w:rsidR="003F33FA" w:rsidRPr="002C271C" w:rsidRDefault="003F33FA" w:rsidP="00A52F83">
            <w:pPr>
              <w:rPr>
                <w:rFonts w:cs="Arial"/>
              </w:rPr>
            </w:pPr>
            <w:r w:rsidRPr="002C271C">
              <w:rPr>
                <w:rFonts w:cs="Arial"/>
              </w:rPr>
              <w:t>Odborná způsobilost**</w:t>
            </w:r>
            <w:r w:rsidRPr="002C271C">
              <w:rPr>
                <w:rFonts w:cs="Arial"/>
              </w:rPr>
              <w:tab/>
            </w:r>
          </w:p>
        </w:tc>
        <w:tc>
          <w:tcPr>
            <w:tcW w:w="4536" w:type="dxa"/>
          </w:tcPr>
          <w:p w14:paraId="282FF702" w14:textId="77777777" w:rsidR="003F33FA" w:rsidRPr="002C271C" w:rsidRDefault="003F33FA" w:rsidP="00A52F83">
            <w:pPr>
              <w:rPr>
                <w:rFonts w:cs="Arial"/>
              </w:rPr>
            </w:pPr>
            <w:r w:rsidRPr="002C271C">
              <w:rPr>
                <w:rFonts w:cs="Arial"/>
                <w:highlight w:val="yellow"/>
              </w:rPr>
              <w:t>[DOPLNÍ DODAVATEL]</w:t>
            </w:r>
          </w:p>
        </w:tc>
      </w:tr>
    </w:tbl>
    <w:p w14:paraId="2D97AC38" w14:textId="77777777" w:rsidR="003F33FA" w:rsidRPr="007627A0" w:rsidRDefault="003F33FA" w:rsidP="00A044E3">
      <w:pPr>
        <w:tabs>
          <w:tab w:val="left" w:pos="4962"/>
        </w:tabs>
        <w:spacing w:before="0"/>
        <w:ind w:left="425" w:hanging="425"/>
        <w:rPr>
          <w:rFonts w:cs="Arial"/>
        </w:rPr>
      </w:pPr>
    </w:p>
    <w:sectPr w:rsidR="003F33FA" w:rsidRPr="007627A0">
      <w:headerReference w:type="default" r:id="rId17"/>
      <w:footerReference w:type="default" r:id="rId18"/>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06620" w14:textId="77777777" w:rsidR="00183FA3" w:rsidRDefault="00183FA3">
      <w:r>
        <w:separator/>
      </w:r>
    </w:p>
  </w:endnote>
  <w:endnote w:type="continuationSeparator" w:id="0">
    <w:p w14:paraId="3390BF61" w14:textId="77777777" w:rsidR="00183FA3" w:rsidRDefault="00183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817931"/>
      <w:docPartObj>
        <w:docPartGallery w:val="Page Numbers (Bottom of Page)"/>
        <w:docPartUnique/>
      </w:docPartObj>
    </w:sdtPr>
    <w:sdtEndPr/>
    <w:sdtContent>
      <w:p w14:paraId="429D6985" w14:textId="14144386" w:rsidR="003B1217" w:rsidRDefault="003B1217">
        <w:pPr>
          <w:pStyle w:val="Zpat"/>
        </w:pPr>
        <w:r>
          <w:fldChar w:fldCharType="begin"/>
        </w:r>
        <w:r>
          <w:instrText>PAGE   \* MERGEFORMAT</w:instrText>
        </w:r>
        <w:r>
          <w:fldChar w:fldCharType="separate"/>
        </w:r>
        <w:r>
          <w:t>2</w:t>
        </w:r>
        <w:r>
          <w:fldChar w:fldCharType="end"/>
        </w:r>
      </w:p>
    </w:sdtContent>
  </w:sdt>
  <w:p w14:paraId="23FCCE16" w14:textId="77777777" w:rsidR="003B1217" w:rsidRDefault="003B12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F96CD" w14:textId="77777777" w:rsidR="00183FA3" w:rsidRDefault="00183FA3">
      <w:r>
        <w:separator/>
      </w:r>
    </w:p>
  </w:footnote>
  <w:footnote w:type="continuationSeparator" w:id="0">
    <w:p w14:paraId="50C934DD" w14:textId="77777777" w:rsidR="00183FA3" w:rsidRDefault="00183FA3">
      <w:r>
        <w:continuationSeparator/>
      </w:r>
    </w:p>
  </w:footnote>
  <w:footnote w:id="1">
    <w:p w14:paraId="7C14D979" w14:textId="77777777" w:rsidR="00E61E2C" w:rsidRDefault="00E61E2C" w:rsidP="00E61E2C">
      <w:pPr>
        <w:pStyle w:val="Textpoznpodarou"/>
        <w:spacing w:after="30" w:line="276" w:lineRule="auto"/>
        <w:rPr>
          <w:sz w:val="16"/>
          <w:szCs w:val="16"/>
        </w:rPr>
      </w:pPr>
      <w:r>
        <w:rPr>
          <w:rStyle w:val="Znakapoznpodarou"/>
          <w:rFonts w:eastAsia="Segoe UI"/>
          <w:sz w:val="16"/>
          <w:szCs w:val="16"/>
        </w:rPr>
        <w:footnoteRef/>
      </w:r>
      <w:r>
        <w:rPr>
          <w:sz w:val="16"/>
          <w:szCs w:val="16"/>
        </w:rPr>
        <w:t xml:space="preserve"> </w:t>
      </w:r>
      <w:bookmarkStart w:id="23" w:name="_Hlk73984441"/>
      <w:r>
        <w:rPr>
          <w:sz w:val="16"/>
          <w:szCs w:val="16"/>
        </w:rPr>
        <w:t>Dodavatel vždy prohlašuje skutečnosti uvedené v prvních dvou odrážkách; následně vybere/zachová alternativní variantu odpovídající jeho konkrétním poměrům</w:t>
      </w:r>
      <w:bookmarkEnd w:id="23"/>
      <w:r>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3FD5B" w14:textId="20022E22" w:rsidR="009E6AD3" w:rsidRDefault="009E6AD3">
    <w:pPr>
      <w:pStyle w:val="Zhlav"/>
    </w:pPr>
    <w:r>
      <w:t>Ev.</w:t>
    </w:r>
    <w:r w:rsidR="00AB2F9A">
      <w:t xml:space="preserve"> </w:t>
    </w:r>
    <w:r>
      <w:t>č. zadávacího řízení/veřejné zakázky: 201/24/OCN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15BBF"/>
    <w:multiLevelType w:val="multilevel"/>
    <w:tmpl w:val="860CDAB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0F20D8"/>
    <w:multiLevelType w:val="multilevel"/>
    <w:tmpl w:val="6D5CC45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6E36A8"/>
    <w:multiLevelType w:val="multilevel"/>
    <w:tmpl w:val="B2141662"/>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116A64"/>
    <w:multiLevelType w:val="multilevel"/>
    <w:tmpl w:val="10328A0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E617E1E"/>
    <w:multiLevelType w:val="multilevel"/>
    <w:tmpl w:val="29A05AAE"/>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F406341"/>
    <w:multiLevelType w:val="hybridMultilevel"/>
    <w:tmpl w:val="244E3A14"/>
    <w:lvl w:ilvl="0" w:tplc="F89C1162">
      <w:start w:val="5"/>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2FA33AAC"/>
    <w:multiLevelType w:val="multilevel"/>
    <w:tmpl w:val="1ED8BC38"/>
    <w:lvl w:ilvl="0">
      <w:start w:val="5"/>
      <w:numFmt w:val="decimal"/>
      <w:lvlText w:val="%1"/>
      <w:lvlJc w:val="left"/>
      <w:pPr>
        <w:ind w:left="375" w:hanging="375"/>
      </w:pPr>
      <w:rPr>
        <w:rFonts w:hint="default"/>
      </w:rPr>
    </w:lvl>
    <w:lvl w:ilvl="1">
      <w:start w:val="14"/>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30E44DE9"/>
    <w:multiLevelType w:val="hybridMultilevel"/>
    <w:tmpl w:val="AC06CE6E"/>
    <w:lvl w:ilvl="0" w:tplc="2C4AA042">
      <w:numFmt w:val="bullet"/>
      <w:lvlText w:val="-"/>
      <w:lvlJc w:val="left"/>
      <w:pPr>
        <w:ind w:left="1495" w:hanging="360"/>
      </w:pPr>
      <w:rPr>
        <w:rFonts w:ascii="Arial" w:eastAsia="Times New Roman" w:hAnsi="Arial" w:cs="Arial"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9"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0" w15:restartNumberingAfterBreak="0">
    <w:nsid w:val="36F93C5A"/>
    <w:multiLevelType w:val="multilevel"/>
    <w:tmpl w:val="F7983CB4"/>
    <w:lvl w:ilvl="0">
      <w:start w:val="12"/>
      <w:numFmt w:val="decimal"/>
      <w:lvlText w:val="%1."/>
      <w:lvlJc w:val="left"/>
      <w:pPr>
        <w:ind w:left="435" w:hanging="435"/>
      </w:pPr>
      <w:rPr>
        <w:rFonts w:hint="default"/>
      </w:rPr>
    </w:lvl>
    <w:lvl w:ilvl="1">
      <w:start w:val="1"/>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B4E6225"/>
    <w:multiLevelType w:val="multilevel"/>
    <w:tmpl w:val="D0E20E76"/>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3B556D25"/>
    <w:multiLevelType w:val="multilevel"/>
    <w:tmpl w:val="A2066A44"/>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FB3DEC"/>
    <w:multiLevelType w:val="multilevel"/>
    <w:tmpl w:val="B49C337A"/>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7A2D96"/>
    <w:multiLevelType w:val="multilevel"/>
    <w:tmpl w:val="10328A0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3E60DD"/>
    <w:multiLevelType w:val="multilevel"/>
    <w:tmpl w:val="B16277A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251D82"/>
    <w:multiLevelType w:val="multilevel"/>
    <w:tmpl w:val="98461F6E"/>
    <w:lvl w:ilvl="0">
      <w:start w:val="7"/>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4424495D"/>
    <w:multiLevelType w:val="multilevel"/>
    <w:tmpl w:val="93C09B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3B4029"/>
    <w:multiLevelType w:val="multilevel"/>
    <w:tmpl w:val="651C65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CF551E"/>
    <w:multiLevelType w:val="multilevel"/>
    <w:tmpl w:val="39AAA07A"/>
    <w:lvl w:ilvl="0">
      <w:start w:val="10"/>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15:restartNumberingAfterBreak="0">
    <w:nsid w:val="558227C1"/>
    <w:multiLevelType w:val="multilevel"/>
    <w:tmpl w:val="860CDA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4" w15:restartNumberingAfterBreak="0">
    <w:nsid w:val="56F66CFE"/>
    <w:multiLevelType w:val="multilevel"/>
    <w:tmpl w:val="21900C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7D257B0"/>
    <w:multiLevelType w:val="multilevel"/>
    <w:tmpl w:val="860CDA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75095B"/>
    <w:multiLevelType w:val="multilevel"/>
    <w:tmpl w:val="F11ED3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3A5CBB"/>
    <w:multiLevelType w:val="multilevel"/>
    <w:tmpl w:val="A034717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1356" w:hanging="504"/>
      </w:pPr>
      <w:rPr>
        <w:rFonts w:ascii="Arial" w:hAnsi="Arial" w:cs="Arial" w:hint="default"/>
        <w:b w:val="0"/>
        <w:i w:val="0"/>
        <w:sz w:val="20"/>
        <w:szCs w:val="2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504202F"/>
    <w:multiLevelType w:val="multilevel"/>
    <w:tmpl w:val="DF2AD8B2"/>
    <w:lvl w:ilvl="0">
      <w:start w:val="1"/>
      <w:numFmt w:val="ordinal"/>
      <w:pStyle w:val="01-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lvlText w:val="%1%2%3"/>
      <w:lvlJc w:val="left"/>
      <w:pPr>
        <w:tabs>
          <w:tab w:val="num" w:pos="1364"/>
        </w:tabs>
        <w:ind w:left="1134" w:hanging="850"/>
      </w:pPr>
      <w:rPr>
        <w:rFonts w:hint="default"/>
        <w:b w:val="0"/>
        <w:i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1"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2" w15:restartNumberingAfterBreak="0">
    <w:nsid w:val="6C496FC3"/>
    <w:multiLevelType w:val="hybridMultilevel"/>
    <w:tmpl w:val="4BDA7CFA"/>
    <w:lvl w:ilvl="0" w:tplc="301046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6DF23AE8"/>
    <w:multiLevelType w:val="multilevel"/>
    <w:tmpl w:val="A430689A"/>
    <w:lvl w:ilvl="0">
      <w:start w:val="14"/>
      <w:numFmt w:val="decimal"/>
      <w:lvlText w:val="%1."/>
      <w:lvlJc w:val="left"/>
      <w:pPr>
        <w:ind w:left="435" w:hanging="435"/>
      </w:pPr>
      <w:rPr>
        <w:rFonts w:hint="default"/>
      </w:rPr>
    </w:lvl>
    <w:lvl w:ilvl="1">
      <w:start w:val="1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E174083"/>
    <w:multiLevelType w:val="multilevel"/>
    <w:tmpl w:val="68DEA28A"/>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6" w15:restartNumberingAfterBreak="0">
    <w:nsid w:val="7A8D3AEC"/>
    <w:multiLevelType w:val="multilevel"/>
    <w:tmpl w:val="51B879BA"/>
    <w:lvl w:ilvl="0">
      <w:start w:val="7"/>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37" w15:restartNumberingAfterBreak="0">
    <w:nsid w:val="7B3336B0"/>
    <w:multiLevelType w:val="multilevel"/>
    <w:tmpl w:val="63B21C98"/>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A5095"/>
    <w:multiLevelType w:val="hybridMultilevel"/>
    <w:tmpl w:val="8DF8D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506E37"/>
    <w:multiLevelType w:val="multilevel"/>
    <w:tmpl w:val="0EEE188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D4F2656"/>
    <w:multiLevelType w:val="multilevel"/>
    <w:tmpl w:val="24F2BC3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376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33984494">
    <w:abstractNumId w:val="15"/>
  </w:num>
  <w:num w:numId="2" w16cid:durableId="780490303">
    <w:abstractNumId w:val="30"/>
  </w:num>
  <w:num w:numId="3" w16cid:durableId="1328632659">
    <w:abstractNumId w:val="21"/>
  </w:num>
  <w:num w:numId="4" w16cid:durableId="249774396">
    <w:abstractNumId w:val="41"/>
  </w:num>
  <w:num w:numId="5" w16cid:durableId="668220217">
    <w:abstractNumId w:val="35"/>
  </w:num>
  <w:num w:numId="6" w16cid:durableId="1517495801">
    <w:abstractNumId w:val="23"/>
  </w:num>
  <w:num w:numId="7" w16cid:durableId="1564632564">
    <w:abstractNumId w:val="31"/>
  </w:num>
  <w:num w:numId="8" w16cid:durableId="20208896">
    <w:abstractNumId w:val="9"/>
  </w:num>
  <w:num w:numId="9" w16cid:durableId="640111492">
    <w:abstractNumId w:val="4"/>
  </w:num>
  <w:num w:numId="10" w16cid:durableId="1920672778">
    <w:abstractNumId w:val="8"/>
  </w:num>
  <w:num w:numId="11" w16cid:durableId="1005473948">
    <w:abstractNumId w:val="40"/>
  </w:num>
  <w:num w:numId="12" w16cid:durableId="1299529546">
    <w:abstractNumId w:val="18"/>
  </w:num>
  <w:num w:numId="13" w16cid:durableId="601298591">
    <w:abstractNumId w:val="19"/>
  </w:num>
  <w:num w:numId="14" w16cid:durableId="920523357">
    <w:abstractNumId w:val="32"/>
  </w:num>
  <w:num w:numId="15" w16cid:durableId="60520931">
    <w:abstractNumId w:val="39"/>
  </w:num>
  <w:num w:numId="16" w16cid:durableId="649478401">
    <w:abstractNumId w:val="25"/>
  </w:num>
  <w:num w:numId="17" w16cid:durableId="1406027557">
    <w:abstractNumId w:val="22"/>
  </w:num>
  <w:num w:numId="18" w16cid:durableId="500581617">
    <w:abstractNumId w:val="11"/>
  </w:num>
  <w:num w:numId="19" w16cid:durableId="384565821">
    <w:abstractNumId w:val="17"/>
  </w:num>
  <w:num w:numId="20" w16cid:durableId="513888500">
    <w:abstractNumId w:val="26"/>
  </w:num>
  <w:num w:numId="21" w16cid:durableId="1990162615">
    <w:abstractNumId w:val="0"/>
  </w:num>
  <w:num w:numId="22" w16cid:durableId="11718699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9268307">
    <w:abstractNumId w:val="20"/>
  </w:num>
  <w:num w:numId="24" w16cid:durableId="1839996356">
    <w:abstractNumId w:val="2"/>
  </w:num>
  <w:num w:numId="25" w16cid:durableId="642127951">
    <w:abstractNumId w:val="10"/>
  </w:num>
  <w:num w:numId="26" w16cid:durableId="856189453">
    <w:abstractNumId w:val="1"/>
  </w:num>
  <w:num w:numId="27" w16cid:durableId="785277407">
    <w:abstractNumId w:val="5"/>
  </w:num>
  <w:num w:numId="28" w16cid:durableId="600336400">
    <w:abstractNumId w:val="12"/>
  </w:num>
  <w:num w:numId="29" w16cid:durableId="134445511">
    <w:abstractNumId w:val="14"/>
  </w:num>
  <w:num w:numId="30" w16cid:durableId="1957635452">
    <w:abstractNumId w:val="16"/>
  </w:num>
  <w:num w:numId="31" w16cid:durableId="673996586">
    <w:abstractNumId w:val="7"/>
  </w:num>
  <w:num w:numId="32" w16cid:durableId="1811745608">
    <w:abstractNumId w:val="6"/>
  </w:num>
  <w:num w:numId="33" w16cid:durableId="170947008">
    <w:abstractNumId w:val="24"/>
  </w:num>
  <w:num w:numId="34" w16cid:durableId="668756984">
    <w:abstractNumId w:val="36"/>
  </w:num>
  <w:num w:numId="35" w16cid:durableId="295765687">
    <w:abstractNumId w:val="34"/>
  </w:num>
  <w:num w:numId="36" w16cid:durableId="551311527">
    <w:abstractNumId w:val="13"/>
  </w:num>
  <w:num w:numId="37" w16cid:durableId="749038991">
    <w:abstractNumId w:val="37"/>
  </w:num>
  <w:num w:numId="38" w16cid:durableId="277421211">
    <w:abstractNumId w:val="28"/>
  </w:num>
  <w:num w:numId="39" w16cid:durableId="1351486276">
    <w:abstractNumId w:val="29"/>
  </w:num>
  <w:num w:numId="40" w16cid:durableId="1074595376">
    <w:abstractNumId w:val="3"/>
  </w:num>
  <w:num w:numId="41" w16cid:durableId="786896349">
    <w:abstractNumId w:val="33"/>
  </w:num>
  <w:num w:numId="42" w16cid:durableId="1443770049">
    <w:abstractNumId w:val="27"/>
  </w:num>
  <w:num w:numId="43" w16cid:durableId="2041776032">
    <w:abstractNumId w:val="3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38"/>
    <w:rsid w:val="0000187A"/>
    <w:rsid w:val="000108A2"/>
    <w:rsid w:val="00010B00"/>
    <w:rsid w:val="000203CB"/>
    <w:rsid w:val="00021F41"/>
    <w:rsid w:val="00024995"/>
    <w:rsid w:val="00026170"/>
    <w:rsid w:val="00026DD1"/>
    <w:rsid w:val="00027363"/>
    <w:rsid w:val="0003398A"/>
    <w:rsid w:val="000363C4"/>
    <w:rsid w:val="00036462"/>
    <w:rsid w:val="0003699D"/>
    <w:rsid w:val="00040C48"/>
    <w:rsid w:val="000413BF"/>
    <w:rsid w:val="0004248A"/>
    <w:rsid w:val="00045A84"/>
    <w:rsid w:val="0004665F"/>
    <w:rsid w:val="00047565"/>
    <w:rsid w:val="00050521"/>
    <w:rsid w:val="00051958"/>
    <w:rsid w:val="00051EAE"/>
    <w:rsid w:val="0005475E"/>
    <w:rsid w:val="000607A0"/>
    <w:rsid w:val="000610D8"/>
    <w:rsid w:val="00062BE7"/>
    <w:rsid w:val="00063092"/>
    <w:rsid w:val="0006310F"/>
    <w:rsid w:val="00064206"/>
    <w:rsid w:val="00064513"/>
    <w:rsid w:val="000650B8"/>
    <w:rsid w:val="00065E99"/>
    <w:rsid w:val="00066E44"/>
    <w:rsid w:val="000676B0"/>
    <w:rsid w:val="00073EFB"/>
    <w:rsid w:val="0007515E"/>
    <w:rsid w:val="00077680"/>
    <w:rsid w:val="00077FF4"/>
    <w:rsid w:val="00080F71"/>
    <w:rsid w:val="000828C8"/>
    <w:rsid w:val="00083335"/>
    <w:rsid w:val="00084DCF"/>
    <w:rsid w:val="00085567"/>
    <w:rsid w:val="000861CE"/>
    <w:rsid w:val="00086898"/>
    <w:rsid w:val="00087799"/>
    <w:rsid w:val="00091488"/>
    <w:rsid w:val="0009224E"/>
    <w:rsid w:val="0009561E"/>
    <w:rsid w:val="000A115C"/>
    <w:rsid w:val="000A1E5F"/>
    <w:rsid w:val="000A30EF"/>
    <w:rsid w:val="000A6ACC"/>
    <w:rsid w:val="000B037F"/>
    <w:rsid w:val="000B042C"/>
    <w:rsid w:val="000B28D7"/>
    <w:rsid w:val="000B3701"/>
    <w:rsid w:val="000B7C5C"/>
    <w:rsid w:val="000C07AD"/>
    <w:rsid w:val="000C2827"/>
    <w:rsid w:val="000C2A84"/>
    <w:rsid w:val="000C3701"/>
    <w:rsid w:val="000C379C"/>
    <w:rsid w:val="000C40D1"/>
    <w:rsid w:val="000C6233"/>
    <w:rsid w:val="000C7316"/>
    <w:rsid w:val="000C786A"/>
    <w:rsid w:val="000C7AD2"/>
    <w:rsid w:val="000D011D"/>
    <w:rsid w:val="000D0D74"/>
    <w:rsid w:val="000D19D8"/>
    <w:rsid w:val="000D3A44"/>
    <w:rsid w:val="000D4592"/>
    <w:rsid w:val="000D5EB2"/>
    <w:rsid w:val="000D6030"/>
    <w:rsid w:val="000D6593"/>
    <w:rsid w:val="000E0DC1"/>
    <w:rsid w:val="000E0E06"/>
    <w:rsid w:val="000E4A17"/>
    <w:rsid w:val="000E7938"/>
    <w:rsid w:val="000E7BF0"/>
    <w:rsid w:val="000F0904"/>
    <w:rsid w:val="000F17AD"/>
    <w:rsid w:val="000F21BD"/>
    <w:rsid w:val="000F3078"/>
    <w:rsid w:val="000F3715"/>
    <w:rsid w:val="000F4B3D"/>
    <w:rsid w:val="000F5CB1"/>
    <w:rsid w:val="00101342"/>
    <w:rsid w:val="00101480"/>
    <w:rsid w:val="00103B99"/>
    <w:rsid w:val="00106FDB"/>
    <w:rsid w:val="00111AB5"/>
    <w:rsid w:val="001120B7"/>
    <w:rsid w:val="00112A9E"/>
    <w:rsid w:val="001138A8"/>
    <w:rsid w:val="00114073"/>
    <w:rsid w:val="0011480F"/>
    <w:rsid w:val="00116F10"/>
    <w:rsid w:val="00121CF9"/>
    <w:rsid w:val="00127C33"/>
    <w:rsid w:val="00130018"/>
    <w:rsid w:val="00133103"/>
    <w:rsid w:val="00133126"/>
    <w:rsid w:val="00133EFE"/>
    <w:rsid w:val="0013439D"/>
    <w:rsid w:val="00134978"/>
    <w:rsid w:val="0013655D"/>
    <w:rsid w:val="00137CBB"/>
    <w:rsid w:val="0014020D"/>
    <w:rsid w:val="0014318B"/>
    <w:rsid w:val="00144452"/>
    <w:rsid w:val="00144DB2"/>
    <w:rsid w:val="00147364"/>
    <w:rsid w:val="00150D42"/>
    <w:rsid w:val="00151CB3"/>
    <w:rsid w:val="001542AB"/>
    <w:rsid w:val="00160351"/>
    <w:rsid w:val="0016091F"/>
    <w:rsid w:val="00161800"/>
    <w:rsid w:val="001619A0"/>
    <w:rsid w:val="0016263F"/>
    <w:rsid w:val="00164D7E"/>
    <w:rsid w:val="001678B8"/>
    <w:rsid w:val="00170DE7"/>
    <w:rsid w:val="001743C5"/>
    <w:rsid w:val="0017489A"/>
    <w:rsid w:val="00176DBD"/>
    <w:rsid w:val="0018151B"/>
    <w:rsid w:val="00183FA3"/>
    <w:rsid w:val="00184235"/>
    <w:rsid w:val="0018471E"/>
    <w:rsid w:val="00187B0F"/>
    <w:rsid w:val="00191767"/>
    <w:rsid w:val="001917F6"/>
    <w:rsid w:val="00191BE1"/>
    <w:rsid w:val="001922B7"/>
    <w:rsid w:val="001932D3"/>
    <w:rsid w:val="00193846"/>
    <w:rsid w:val="00195567"/>
    <w:rsid w:val="00195EF3"/>
    <w:rsid w:val="001974F3"/>
    <w:rsid w:val="00197CD5"/>
    <w:rsid w:val="001A1748"/>
    <w:rsid w:val="001A17E0"/>
    <w:rsid w:val="001A54E9"/>
    <w:rsid w:val="001A5D2A"/>
    <w:rsid w:val="001A69D0"/>
    <w:rsid w:val="001B1777"/>
    <w:rsid w:val="001B1B8A"/>
    <w:rsid w:val="001B2D7F"/>
    <w:rsid w:val="001B528D"/>
    <w:rsid w:val="001B660D"/>
    <w:rsid w:val="001C1BCC"/>
    <w:rsid w:val="001C4866"/>
    <w:rsid w:val="001C52FF"/>
    <w:rsid w:val="001C6359"/>
    <w:rsid w:val="001C70AD"/>
    <w:rsid w:val="001D013E"/>
    <w:rsid w:val="001D03CE"/>
    <w:rsid w:val="001D3ADD"/>
    <w:rsid w:val="001D3D9E"/>
    <w:rsid w:val="001D3DB3"/>
    <w:rsid w:val="001D3EB0"/>
    <w:rsid w:val="001D5565"/>
    <w:rsid w:val="001D6152"/>
    <w:rsid w:val="001D7317"/>
    <w:rsid w:val="001D76CD"/>
    <w:rsid w:val="001E1364"/>
    <w:rsid w:val="001E3C70"/>
    <w:rsid w:val="001E6059"/>
    <w:rsid w:val="001F2249"/>
    <w:rsid w:val="001F49DC"/>
    <w:rsid w:val="001F51D5"/>
    <w:rsid w:val="001F6F35"/>
    <w:rsid w:val="002003B5"/>
    <w:rsid w:val="00203B85"/>
    <w:rsid w:val="00204733"/>
    <w:rsid w:val="002076CA"/>
    <w:rsid w:val="0021058B"/>
    <w:rsid w:val="00210BA9"/>
    <w:rsid w:val="00210D44"/>
    <w:rsid w:val="0021288E"/>
    <w:rsid w:val="00213A91"/>
    <w:rsid w:val="002163DF"/>
    <w:rsid w:val="002201BF"/>
    <w:rsid w:val="00222ED4"/>
    <w:rsid w:val="00223219"/>
    <w:rsid w:val="0022429B"/>
    <w:rsid w:val="0022447A"/>
    <w:rsid w:val="00225234"/>
    <w:rsid w:val="0022540F"/>
    <w:rsid w:val="00226D74"/>
    <w:rsid w:val="00231956"/>
    <w:rsid w:val="00233141"/>
    <w:rsid w:val="002332DC"/>
    <w:rsid w:val="0023568B"/>
    <w:rsid w:val="00235B00"/>
    <w:rsid w:val="0023700B"/>
    <w:rsid w:val="00237F34"/>
    <w:rsid w:val="00240138"/>
    <w:rsid w:val="002402BB"/>
    <w:rsid w:val="00241852"/>
    <w:rsid w:val="00241E38"/>
    <w:rsid w:val="00246A16"/>
    <w:rsid w:val="00255C9A"/>
    <w:rsid w:val="002612A2"/>
    <w:rsid w:val="00266512"/>
    <w:rsid w:val="00266522"/>
    <w:rsid w:val="00267310"/>
    <w:rsid w:val="00277350"/>
    <w:rsid w:val="002806FA"/>
    <w:rsid w:val="00281F08"/>
    <w:rsid w:val="00282186"/>
    <w:rsid w:val="002861E2"/>
    <w:rsid w:val="00286255"/>
    <w:rsid w:val="002874C2"/>
    <w:rsid w:val="00287763"/>
    <w:rsid w:val="0028778A"/>
    <w:rsid w:val="00291D3B"/>
    <w:rsid w:val="00294025"/>
    <w:rsid w:val="00295621"/>
    <w:rsid w:val="00295A59"/>
    <w:rsid w:val="00295B9D"/>
    <w:rsid w:val="002969AD"/>
    <w:rsid w:val="0029766D"/>
    <w:rsid w:val="002977AF"/>
    <w:rsid w:val="002A08C1"/>
    <w:rsid w:val="002A2B19"/>
    <w:rsid w:val="002A33C5"/>
    <w:rsid w:val="002A4092"/>
    <w:rsid w:val="002B077D"/>
    <w:rsid w:val="002B0BBB"/>
    <w:rsid w:val="002B30F9"/>
    <w:rsid w:val="002B3505"/>
    <w:rsid w:val="002B42F5"/>
    <w:rsid w:val="002C1793"/>
    <w:rsid w:val="002C3F3F"/>
    <w:rsid w:val="002C4731"/>
    <w:rsid w:val="002C5F99"/>
    <w:rsid w:val="002D151E"/>
    <w:rsid w:val="002D2590"/>
    <w:rsid w:val="002D2B68"/>
    <w:rsid w:val="002D306B"/>
    <w:rsid w:val="002D3425"/>
    <w:rsid w:val="002D54D4"/>
    <w:rsid w:val="002D6E76"/>
    <w:rsid w:val="002D7191"/>
    <w:rsid w:val="002E00C6"/>
    <w:rsid w:val="002E0668"/>
    <w:rsid w:val="002E1BDC"/>
    <w:rsid w:val="002E26A9"/>
    <w:rsid w:val="002E2F6D"/>
    <w:rsid w:val="002E3349"/>
    <w:rsid w:val="002E3E00"/>
    <w:rsid w:val="002E516C"/>
    <w:rsid w:val="002E6EEA"/>
    <w:rsid w:val="002E72C9"/>
    <w:rsid w:val="002F4FCC"/>
    <w:rsid w:val="0030119D"/>
    <w:rsid w:val="00303A29"/>
    <w:rsid w:val="00303A4E"/>
    <w:rsid w:val="00303F2B"/>
    <w:rsid w:val="00305245"/>
    <w:rsid w:val="00305449"/>
    <w:rsid w:val="00305A47"/>
    <w:rsid w:val="00307168"/>
    <w:rsid w:val="0031014E"/>
    <w:rsid w:val="0031016D"/>
    <w:rsid w:val="00313826"/>
    <w:rsid w:val="00313D94"/>
    <w:rsid w:val="0031539C"/>
    <w:rsid w:val="00315FEE"/>
    <w:rsid w:val="00317ECA"/>
    <w:rsid w:val="00320272"/>
    <w:rsid w:val="00321967"/>
    <w:rsid w:val="00321B58"/>
    <w:rsid w:val="00321C59"/>
    <w:rsid w:val="00325C12"/>
    <w:rsid w:val="00326086"/>
    <w:rsid w:val="0033055A"/>
    <w:rsid w:val="00334106"/>
    <w:rsid w:val="003348AF"/>
    <w:rsid w:val="00335F24"/>
    <w:rsid w:val="0034019D"/>
    <w:rsid w:val="00340C22"/>
    <w:rsid w:val="00340E89"/>
    <w:rsid w:val="003447BE"/>
    <w:rsid w:val="003451F9"/>
    <w:rsid w:val="003455C6"/>
    <w:rsid w:val="003462DA"/>
    <w:rsid w:val="00354353"/>
    <w:rsid w:val="00355FEB"/>
    <w:rsid w:val="00363594"/>
    <w:rsid w:val="00363C8B"/>
    <w:rsid w:val="0037619F"/>
    <w:rsid w:val="00376ED0"/>
    <w:rsid w:val="00377028"/>
    <w:rsid w:val="0038184C"/>
    <w:rsid w:val="00384760"/>
    <w:rsid w:val="003862B4"/>
    <w:rsid w:val="00386A44"/>
    <w:rsid w:val="00387F17"/>
    <w:rsid w:val="003910D2"/>
    <w:rsid w:val="00393734"/>
    <w:rsid w:val="00393CEB"/>
    <w:rsid w:val="00393FCA"/>
    <w:rsid w:val="00396032"/>
    <w:rsid w:val="0039698A"/>
    <w:rsid w:val="00397E5E"/>
    <w:rsid w:val="003A1834"/>
    <w:rsid w:val="003A1BDA"/>
    <w:rsid w:val="003A7168"/>
    <w:rsid w:val="003A7216"/>
    <w:rsid w:val="003B042E"/>
    <w:rsid w:val="003B0AFC"/>
    <w:rsid w:val="003B1217"/>
    <w:rsid w:val="003B3073"/>
    <w:rsid w:val="003B5B5C"/>
    <w:rsid w:val="003B6583"/>
    <w:rsid w:val="003C4172"/>
    <w:rsid w:val="003C4B69"/>
    <w:rsid w:val="003C6104"/>
    <w:rsid w:val="003D20E6"/>
    <w:rsid w:val="003D42A1"/>
    <w:rsid w:val="003D5B21"/>
    <w:rsid w:val="003D5DCC"/>
    <w:rsid w:val="003E5515"/>
    <w:rsid w:val="003E61D4"/>
    <w:rsid w:val="003E65F6"/>
    <w:rsid w:val="003F075B"/>
    <w:rsid w:val="003F129C"/>
    <w:rsid w:val="003F1794"/>
    <w:rsid w:val="003F2599"/>
    <w:rsid w:val="003F33FA"/>
    <w:rsid w:val="003F7466"/>
    <w:rsid w:val="004004D2"/>
    <w:rsid w:val="00402385"/>
    <w:rsid w:val="00404B9E"/>
    <w:rsid w:val="0040696D"/>
    <w:rsid w:val="00407D36"/>
    <w:rsid w:val="00412152"/>
    <w:rsid w:val="00412C1A"/>
    <w:rsid w:val="00417A77"/>
    <w:rsid w:val="0042189B"/>
    <w:rsid w:val="00424C96"/>
    <w:rsid w:val="00427F18"/>
    <w:rsid w:val="00431642"/>
    <w:rsid w:val="00432482"/>
    <w:rsid w:val="00436C87"/>
    <w:rsid w:val="00436EE3"/>
    <w:rsid w:val="00437A58"/>
    <w:rsid w:val="00437AE8"/>
    <w:rsid w:val="0044138E"/>
    <w:rsid w:val="00442D2A"/>
    <w:rsid w:val="00443589"/>
    <w:rsid w:val="004472C8"/>
    <w:rsid w:val="00452526"/>
    <w:rsid w:val="00452730"/>
    <w:rsid w:val="00455C09"/>
    <w:rsid w:val="00457ACC"/>
    <w:rsid w:val="0046172F"/>
    <w:rsid w:val="00463469"/>
    <w:rsid w:val="004652DE"/>
    <w:rsid w:val="00467813"/>
    <w:rsid w:val="00467A1F"/>
    <w:rsid w:val="00472810"/>
    <w:rsid w:val="00472B2B"/>
    <w:rsid w:val="00476277"/>
    <w:rsid w:val="0048221C"/>
    <w:rsid w:val="004831BD"/>
    <w:rsid w:val="004842D2"/>
    <w:rsid w:val="0048537D"/>
    <w:rsid w:val="004864A0"/>
    <w:rsid w:val="00486B9C"/>
    <w:rsid w:val="00487240"/>
    <w:rsid w:val="004903BE"/>
    <w:rsid w:val="004934D9"/>
    <w:rsid w:val="004971CC"/>
    <w:rsid w:val="004A037E"/>
    <w:rsid w:val="004A4EF7"/>
    <w:rsid w:val="004A6D43"/>
    <w:rsid w:val="004B2ACC"/>
    <w:rsid w:val="004B2E40"/>
    <w:rsid w:val="004B2F7E"/>
    <w:rsid w:val="004B309F"/>
    <w:rsid w:val="004C3171"/>
    <w:rsid w:val="004C676C"/>
    <w:rsid w:val="004D0227"/>
    <w:rsid w:val="004D0310"/>
    <w:rsid w:val="004D3B82"/>
    <w:rsid w:val="004D437A"/>
    <w:rsid w:val="004E0F1B"/>
    <w:rsid w:val="004E123F"/>
    <w:rsid w:val="004E21FB"/>
    <w:rsid w:val="004E30DE"/>
    <w:rsid w:val="004E545B"/>
    <w:rsid w:val="004E55DA"/>
    <w:rsid w:val="004E6661"/>
    <w:rsid w:val="004F34B0"/>
    <w:rsid w:val="004F5000"/>
    <w:rsid w:val="004F65B1"/>
    <w:rsid w:val="00501ECA"/>
    <w:rsid w:val="005023CB"/>
    <w:rsid w:val="00503A35"/>
    <w:rsid w:val="00503C1C"/>
    <w:rsid w:val="00504EF7"/>
    <w:rsid w:val="00510889"/>
    <w:rsid w:val="00512BEF"/>
    <w:rsid w:val="005243C3"/>
    <w:rsid w:val="005264A7"/>
    <w:rsid w:val="00531202"/>
    <w:rsid w:val="00531BDC"/>
    <w:rsid w:val="0053285C"/>
    <w:rsid w:val="00533434"/>
    <w:rsid w:val="00534454"/>
    <w:rsid w:val="00534E75"/>
    <w:rsid w:val="005370D1"/>
    <w:rsid w:val="005372C7"/>
    <w:rsid w:val="00537626"/>
    <w:rsid w:val="00541C3C"/>
    <w:rsid w:val="00542B60"/>
    <w:rsid w:val="00543F31"/>
    <w:rsid w:val="00544847"/>
    <w:rsid w:val="00544BA5"/>
    <w:rsid w:val="00545CD4"/>
    <w:rsid w:val="00545D49"/>
    <w:rsid w:val="00546651"/>
    <w:rsid w:val="00546790"/>
    <w:rsid w:val="00546A77"/>
    <w:rsid w:val="00547D6A"/>
    <w:rsid w:val="00551B51"/>
    <w:rsid w:val="005535D1"/>
    <w:rsid w:val="00553912"/>
    <w:rsid w:val="00553FF1"/>
    <w:rsid w:val="00556162"/>
    <w:rsid w:val="0056053C"/>
    <w:rsid w:val="00562432"/>
    <w:rsid w:val="00562AC4"/>
    <w:rsid w:val="00563318"/>
    <w:rsid w:val="00563379"/>
    <w:rsid w:val="005636C9"/>
    <w:rsid w:val="00564E80"/>
    <w:rsid w:val="00566B9C"/>
    <w:rsid w:val="00567C42"/>
    <w:rsid w:val="00570B5F"/>
    <w:rsid w:val="00571B0F"/>
    <w:rsid w:val="00574176"/>
    <w:rsid w:val="00576F3F"/>
    <w:rsid w:val="005800C9"/>
    <w:rsid w:val="00582198"/>
    <w:rsid w:val="005834CA"/>
    <w:rsid w:val="005836A8"/>
    <w:rsid w:val="00583E2C"/>
    <w:rsid w:val="005854D3"/>
    <w:rsid w:val="005859A1"/>
    <w:rsid w:val="00590D30"/>
    <w:rsid w:val="00591237"/>
    <w:rsid w:val="005918AF"/>
    <w:rsid w:val="00595C4F"/>
    <w:rsid w:val="005A2201"/>
    <w:rsid w:val="005A5B4D"/>
    <w:rsid w:val="005A610E"/>
    <w:rsid w:val="005A62C8"/>
    <w:rsid w:val="005B1E2B"/>
    <w:rsid w:val="005B21C5"/>
    <w:rsid w:val="005B3613"/>
    <w:rsid w:val="005B6DD3"/>
    <w:rsid w:val="005C017B"/>
    <w:rsid w:val="005C30F1"/>
    <w:rsid w:val="005C3420"/>
    <w:rsid w:val="005C7FF5"/>
    <w:rsid w:val="005D0A7A"/>
    <w:rsid w:val="005D0DBD"/>
    <w:rsid w:val="005D334F"/>
    <w:rsid w:val="005D6508"/>
    <w:rsid w:val="005D6D35"/>
    <w:rsid w:val="005E0729"/>
    <w:rsid w:val="005E244A"/>
    <w:rsid w:val="005E3133"/>
    <w:rsid w:val="005E54C5"/>
    <w:rsid w:val="005E5C26"/>
    <w:rsid w:val="005E740A"/>
    <w:rsid w:val="005F21B6"/>
    <w:rsid w:val="005F55AA"/>
    <w:rsid w:val="005F77F8"/>
    <w:rsid w:val="005F7A11"/>
    <w:rsid w:val="0060402C"/>
    <w:rsid w:val="00604F84"/>
    <w:rsid w:val="00605514"/>
    <w:rsid w:val="00606386"/>
    <w:rsid w:val="00607060"/>
    <w:rsid w:val="006072AD"/>
    <w:rsid w:val="006121CC"/>
    <w:rsid w:val="00615B3B"/>
    <w:rsid w:val="006170B8"/>
    <w:rsid w:val="00620AB9"/>
    <w:rsid w:val="00622758"/>
    <w:rsid w:val="006228F1"/>
    <w:rsid w:val="00626F10"/>
    <w:rsid w:val="00627D39"/>
    <w:rsid w:val="00627F08"/>
    <w:rsid w:val="00630011"/>
    <w:rsid w:val="00635D66"/>
    <w:rsid w:val="0063751F"/>
    <w:rsid w:val="00637572"/>
    <w:rsid w:val="00640494"/>
    <w:rsid w:val="006433E5"/>
    <w:rsid w:val="00643453"/>
    <w:rsid w:val="00643DCB"/>
    <w:rsid w:val="00644B54"/>
    <w:rsid w:val="00645DBB"/>
    <w:rsid w:val="00654A68"/>
    <w:rsid w:val="00654C8D"/>
    <w:rsid w:val="006550C3"/>
    <w:rsid w:val="006559E6"/>
    <w:rsid w:val="00655ACB"/>
    <w:rsid w:val="00655C07"/>
    <w:rsid w:val="00655E1A"/>
    <w:rsid w:val="006560E9"/>
    <w:rsid w:val="006576F2"/>
    <w:rsid w:val="00663171"/>
    <w:rsid w:val="0066543B"/>
    <w:rsid w:val="0067612E"/>
    <w:rsid w:val="006836BF"/>
    <w:rsid w:val="00685354"/>
    <w:rsid w:val="0068577A"/>
    <w:rsid w:val="00687521"/>
    <w:rsid w:val="00690D0C"/>
    <w:rsid w:val="006912A7"/>
    <w:rsid w:val="00694E3A"/>
    <w:rsid w:val="00694F8A"/>
    <w:rsid w:val="00696663"/>
    <w:rsid w:val="00697149"/>
    <w:rsid w:val="006A65B0"/>
    <w:rsid w:val="006B2416"/>
    <w:rsid w:val="006B2501"/>
    <w:rsid w:val="006B26B2"/>
    <w:rsid w:val="006B3E86"/>
    <w:rsid w:val="006B44C4"/>
    <w:rsid w:val="006B76DC"/>
    <w:rsid w:val="006C166F"/>
    <w:rsid w:val="006C470F"/>
    <w:rsid w:val="006C5CD3"/>
    <w:rsid w:val="006D3E73"/>
    <w:rsid w:val="006E0B4D"/>
    <w:rsid w:val="006E2303"/>
    <w:rsid w:val="006E3B54"/>
    <w:rsid w:val="006E4C12"/>
    <w:rsid w:val="006E5501"/>
    <w:rsid w:val="006E5D26"/>
    <w:rsid w:val="006F0BBE"/>
    <w:rsid w:val="006F1BA6"/>
    <w:rsid w:val="00701B95"/>
    <w:rsid w:val="0071285A"/>
    <w:rsid w:val="00713E1B"/>
    <w:rsid w:val="0071424E"/>
    <w:rsid w:val="00716177"/>
    <w:rsid w:val="00716701"/>
    <w:rsid w:val="00717B9E"/>
    <w:rsid w:val="00720D53"/>
    <w:rsid w:val="00722CE8"/>
    <w:rsid w:val="0072409C"/>
    <w:rsid w:val="00724D04"/>
    <w:rsid w:val="00724E27"/>
    <w:rsid w:val="007262FB"/>
    <w:rsid w:val="00726A28"/>
    <w:rsid w:val="00731363"/>
    <w:rsid w:val="00732738"/>
    <w:rsid w:val="007331E8"/>
    <w:rsid w:val="00734FB1"/>
    <w:rsid w:val="007355DB"/>
    <w:rsid w:val="007374EF"/>
    <w:rsid w:val="00737B33"/>
    <w:rsid w:val="0074126E"/>
    <w:rsid w:val="007424C2"/>
    <w:rsid w:val="00742AEF"/>
    <w:rsid w:val="00743631"/>
    <w:rsid w:val="007478D8"/>
    <w:rsid w:val="00750654"/>
    <w:rsid w:val="00750D86"/>
    <w:rsid w:val="00753F0A"/>
    <w:rsid w:val="00754B17"/>
    <w:rsid w:val="00755D7D"/>
    <w:rsid w:val="00756927"/>
    <w:rsid w:val="00760824"/>
    <w:rsid w:val="00762413"/>
    <w:rsid w:val="00762483"/>
    <w:rsid w:val="007627A0"/>
    <w:rsid w:val="00764766"/>
    <w:rsid w:val="00767C8B"/>
    <w:rsid w:val="007712DD"/>
    <w:rsid w:val="00771445"/>
    <w:rsid w:val="00771F35"/>
    <w:rsid w:val="00775BA1"/>
    <w:rsid w:val="007801A9"/>
    <w:rsid w:val="00780BE2"/>
    <w:rsid w:val="0078387D"/>
    <w:rsid w:val="007840C5"/>
    <w:rsid w:val="00785603"/>
    <w:rsid w:val="00790333"/>
    <w:rsid w:val="00790A76"/>
    <w:rsid w:val="00791AA2"/>
    <w:rsid w:val="0079405C"/>
    <w:rsid w:val="007955E0"/>
    <w:rsid w:val="00795906"/>
    <w:rsid w:val="007A098E"/>
    <w:rsid w:val="007A0F30"/>
    <w:rsid w:val="007A6A9C"/>
    <w:rsid w:val="007B3ADF"/>
    <w:rsid w:val="007B40C3"/>
    <w:rsid w:val="007C18B9"/>
    <w:rsid w:val="007C6631"/>
    <w:rsid w:val="007C77CC"/>
    <w:rsid w:val="007D5FE7"/>
    <w:rsid w:val="007D73C6"/>
    <w:rsid w:val="007D754B"/>
    <w:rsid w:val="007E13C2"/>
    <w:rsid w:val="007E28A7"/>
    <w:rsid w:val="007E4568"/>
    <w:rsid w:val="007E590D"/>
    <w:rsid w:val="007E61FF"/>
    <w:rsid w:val="007E7835"/>
    <w:rsid w:val="007F0B23"/>
    <w:rsid w:val="007F30B1"/>
    <w:rsid w:val="007F36A0"/>
    <w:rsid w:val="007F3B59"/>
    <w:rsid w:val="007F3B71"/>
    <w:rsid w:val="007F53F9"/>
    <w:rsid w:val="007F5B53"/>
    <w:rsid w:val="007F5EDD"/>
    <w:rsid w:val="007F60E5"/>
    <w:rsid w:val="007F7270"/>
    <w:rsid w:val="007F79EE"/>
    <w:rsid w:val="00801CE5"/>
    <w:rsid w:val="0080287E"/>
    <w:rsid w:val="008039E7"/>
    <w:rsid w:val="00805DD9"/>
    <w:rsid w:val="00806D5E"/>
    <w:rsid w:val="00813ED8"/>
    <w:rsid w:val="008152BB"/>
    <w:rsid w:val="00815ACC"/>
    <w:rsid w:val="00816A59"/>
    <w:rsid w:val="00820141"/>
    <w:rsid w:val="008218D6"/>
    <w:rsid w:val="00823748"/>
    <w:rsid w:val="0082532B"/>
    <w:rsid w:val="00833667"/>
    <w:rsid w:val="00834B6D"/>
    <w:rsid w:val="0083562F"/>
    <w:rsid w:val="00835764"/>
    <w:rsid w:val="00837278"/>
    <w:rsid w:val="00843609"/>
    <w:rsid w:val="008444C3"/>
    <w:rsid w:val="00852E73"/>
    <w:rsid w:val="00854D6C"/>
    <w:rsid w:val="00856FC2"/>
    <w:rsid w:val="00862BE7"/>
    <w:rsid w:val="00870FE8"/>
    <w:rsid w:val="0087235A"/>
    <w:rsid w:val="0087252D"/>
    <w:rsid w:val="00872FD4"/>
    <w:rsid w:val="008730F9"/>
    <w:rsid w:val="008745C5"/>
    <w:rsid w:val="00874AB7"/>
    <w:rsid w:val="00875AD4"/>
    <w:rsid w:val="008809D2"/>
    <w:rsid w:val="00880BFA"/>
    <w:rsid w:val="00880CE5"/>
    <w:rsid w:val="008814DA"/>
    <w:rsid w:val="008816C9"/>
    <w:rsid w:val="0088267A"/>
    <w:rsid w:val="008853F5"/>
    <w:rsid w:val="00885C95"/>
    <w:rsid w:val="00886426"/>
    <w:rsid w:val="00891AD0"/>
    <w:rsid w:val="00891E59"/>
    <w:rsid w:val="00893C9D"/>
    <w:rsid w:val="008A0BF8"/>
    <w:rsid w:val="008A3926"/>
    <w:rsid w:val="008A5FE4"/>
    <w:rsid w:val="008A661C"/>
    <w:rsid w:val="008A77CA"/>
    <w:rsid w:val="008B0376"/>
    <w:rsid w:val="008B0C18"/>
    <w:rsid w:val="008B172A"/>
    <w:rsid w:val="008B321D"/>
    <w:rsid w:val="008B42EF"/>
    <w:rsid w:val="008B4F1D"/>
    <w:rsid w:val="008B6BFB"/>
    <w:rsid w:val="008B6F58"/>
    <w:rsid w:val="008B7CA8"/>
    <w:rsid w:val="008C1105"/>
    <w:rsid w:val="008C46EE"/>
    <w:rsid w:val="008C4C4F"/>
    <w:rsid w:val="008C63A9"/>
    <w:rsid w:val="008C7156"/>
    <w:rsid w:val="008C76C1"/>
    <w:rsid w:val="008C7C41"/>
    <w:rsid w:val="008D042B"/>
    <w:rsid w:val="008D39A7"/>
    <w:rsid w:val="008D4645"/>
    <w:rsid w:val="008E415C"/>
    <w:rsid w:val="008E5A69"/>
    <w:rsid w:val="008E73C2"/>
    <w:rsid w:val="008F1840"/>
    <w:rsid w:val="008F2F4E"/>
    <w:rsid w:val="008F44EF"/>
    <w:rsid w:val="008F45B0"/>
    <w:rsid w:val="008F504E"/>
    <w:rsid w:val="008F65DB"/>
    <w:rsid w:val="00900AFF"/>
    <w:rsid w:val="009034B2"/>
    <w:rsid w:val="00911556"/>
    <w:rsid w:val="0091389F"/>
    <w:rsid w:val="00920A9A"/>
    <w:rsid w:val="0092119C"/>
    <w:rsid w:val="009217D1"/>
    <w:rsid w:val="00925203"/>
    <w:rsid w:val="00927D1F"/>
    <w:rsid w:val="009308EA"/>
    <w:rsid w:val="00934DA7"/>
    <w:rsid w:val="0094189B"/>
    <w:rsid w:val="00942AE3"/>
    <w:rsid w:val="00951008"/>
    <w:rsid w:val="009510D9"/>
    <w:rsid w:val="009566CF"/>
    <w:rsid w:val="00960FF7"/>
    <w:rsid w:val="00961229"/>
    <w:rsid w:val="0096145F"/>
    <w:rsid w:val="00965ED9"/>
    <w:rsid w:val="00975EA1"/>
    <w:rsid w:val="00981223"/>
    <w:rsid w:val="00983011"/>
    <w:rsid w:val="00985F16"/>
    <w:rsid w:val="00986181"/>
    <w:rsid w:val="009876CE"/>
    <w:rsid w:val="00987716"/>
    <w:rsid w:val="00991BFE"/>
    <w:rsid w:val="00995794"/>
    <w:rsid w:val="00996862"/>
    <w:rsid w:val="009A0CE9"/>
    <w:rsid w:val="009A2C41"/>
    <w:rsid w:val="009B0295"/>
    <w:rsid w:val="009B07C0"/>
    <w:rsid w:val="009B0F3A"/>
    <w:rsid w:val="009B1A44"/>
    <w:rsid w:val="009B42F6"/>
    <w:rsid w:val="009B5212"/>
    <w:rsid w:val="009C011C"/>
    <w:rsid w:val="009C0849"/>
    <w:rsid w:val="009C177C"/>
    <w:rsid w:val="009C32CD"/>
    <w:rsid w:val="009C41A3"/>
    <w:rsid w:val="009C6EF2"/>
    <w:rsid w:val="009D0540"/>
    <w:rsid w:val="009D309E"/>
    <w:rsid w:val="009D551D"/>
    <w:rsid w:val="009E0429"/>
    <w:rsid w:val="009E1143"/>
    <w:rsid w:val="009E2896"/>
    <w:rsid w:val="009E3DF4"/>
    <w:rsid w:val="009E5502"/>
    <w:rsid w:val="009E57B4"/>
    <w:rsid w:val="009E5B1A"/>
    <w:rsid w:val="009E601E"/>
    <w:rsid w:val="009E6257"/>
    <w:rsid w:val="009E6AD3"/>
    <w:rsid w:val="009E7FE0"/>
    <w:rsid w:val="009F094B"/>
    <w:rsid w:val="009F2462"/>
    <w:rsid w:val="009F4298"/>
    <w:rsid w:val="009F4E96"/>
    <w:rsid w:val="009F7C6A"/>
    <w:rsid w:val="00A01967"/>
    <w:rsid w:val="00A03505"/>
    <w:rsid w:val="00A044E3"/>
    <w:rsid w:val="00A062A3"/>
    <w:rsid w:val="00A072CB"/>
    <w:rsid w:val="00A110FD"/>
    <w:rsid w:val="00A1141C"/>
    <w:rsid w:val="00A121A6"/>
    <w:rsid w:val="00A12C2C"/>
    <w:rsid w:val="00A140EC"/>
    <w:rsid w:val="00A15259"/>
    <w:rsid w:val="00A16D8A"/>
    <w:rsid w:val="00A17ED7"/>
    <w:rsid w:val="00A214F4"/>
    <w:rsid w:val="00A21F47"/>
    <w:rsid w:val="00A23A3C"/>
    <w:rsid w:val="00A23D99"/>
    <w:rsid w:val="00A3238C"/>
    <w:rsid w:val="00A35339"/>
    <w:rsid w:val="00A36450"/>
    <w:rsid w:val="00A3787B"/>
    <w:rsid w:val="00A4215E"/>
    <w:rsid w:val="00A434C9"/>
    <w:rsid w:val="00A47A38"/>
    <w:rsid w:val="00A51B2E"/>
    <w:rsid w:val="00A53B98"/>
    <w:rsid w:val="00A55E00"/>
    <w:rsid w:val="00A60564"/>
    <w:rsid w:val="00A612A2"/>
    <w:rsid w:val="00A619A1"/>
    <w:rsid w:val="00A62737"/>
    <w:rsid w:val="00A66989"/>
    <w:rsid w:val="00A71759"/>
    <w:rsid w:val="00A743A9"/>
    <w:rsid w:val="00A772BD"/>
    <w:rsid w:val="00A81669"/>
    <w:rsid w:val="00A81AA6"/>
    <w:rsid w:val="00A82E5C"/>
    <w:rsid w:val="00A873D8"/>
    <w:rsid w:val="00A904D0"/>
    <w:rsid w:val="00A90743"/>
    <w:rsid w:val="00A91B61"/>
    <w:rsid w:val="00A9574C"/>
    <w:rsid w:val="00AA1193"/>
    <w:rsid w:val="00AA3581"/>
    <w:rsid w:val="00AA3882"/>
    <w:rsid w:val="00AA3F4D"/>
    <w:rsid w:val="00AA5EF5"/>
    <w:rsid w:val="00AA62B3"/>
    <w:rsid w:val="00AA70A3"/>
    <w:rsid w:val="00AB1DEB"/>
    <w:rsid w:val="00AB20E9"/>
    <w:rsid w:val="00AB262D"/>
    <w:rsid w:val="00AB2D0B"/>
    <w:rsid w:val="00AB2F9A"/>
    <w:rsid w:val="00AB4F09"/>
    <w:rsid w:val="00AB532E"/>
    <w:rsid w:val="00AB656C"/>
    <w:rsid w:val="00AC0AED"/>
    <w:rsid w:val="00AC3A7B"/>
    <w:rsid w:val="00AC552C"/>
    <w:rsid w:val="00AC5E4A"/>
    <w:rsid w:val="00AC6F64"/>
    <w:rsid w:val="00AC762D"/>
    <w:rsid w:val="00AD1383"/>
    <w:rsid w:val="00AD39F3"/>
    <w:rsid w:val="00AD4E29"/>
    <w:rsid w:val="00AD58EC"/>
    <w:rsid w:val="00AD78E1"/>
    <w:rsid w:val="00AD7B10"/>
    <w:rsid w:val="00AE452B"/>
    <w:rsid w:val="00AE4619"/>
    <w:rsid w:val="00AE53EC"/>
    <w:rsid w:val="00AE6B4D"/>
    <w:rsid w:val="00AF51B2"/>
    <w:rsid w:val="00AF628C"/>
    <w:rsid w:val="00B00A56"/>
    <w:rsid w:val="00B020A0"/>
    <w:rsid w:val="00B026F9"/>
    <w:rsid w:val="00B02DF0"/>
    <w:rsid w:val="00B04167"/>
    <w:rsid w:val="00B04672"/>
    <w:rsid w:val="00B04B33"/>
    <w:rsid w:val="00B07E75"/>
    <w:rsid w:val="00B10408"/>
    <w:rsid w:val="00B15C7B"/>
    <w:rsid w:val="00B1605A"/>
    <w:rsid w:val="00B21680"/>
    <w:rsid w:val="00B24FDD"/>
    <w:rsid w:val="00B2605D"/>
    <w:rsid w:val="00B275E6"/>
    <w:rsid w:val="00B31DE8"/>
    <w:rsid w:val="00B34979"/>
    <w:rsid w:val="00B3702C"/>
    <w:rsid w:val="00B37043"/>
    <w:rsid w:val="00B375D0"/>
    <w:rsid w:val="00B4084B"/>
    <w:rsid w:val="00B43476"/>
    <w:rsid w:val="00B43958"/>
    <w:rsid w:val="00B44391"/>
    <w:rsid w:val="00B45365"/>
    <w:rsid w:val="00B4757A"/>
    <w:rsid w:val="00B51AB5"/>
    <w:rsid w:val="00B51EA5"/>
    <w:rsid w:val="00B5216A"/>
    <w:rsid w:val="00B557CC"/>
    <w:rsid w:val="00B56D4E"/>
    <w:rsid w:val="00B56FF0"/>
    <w:rsid w:val="00B6057B"/>
    <w:rsid w:val="00B60FF9"/>
    <w:rsid w:val="00B6199B"/>
    <w:rsid w:val="00B71B6D"/>
    <w:rsid w:val="00B72462"/>
    <w:rsid w:val="00B7428B"/>
    <w:rsid w:val="00B77183"/>
    <w:rsid w:val="00B80E3C"/>
    <w:rsid w:val="00B810E4"/>
    <w:rsid w:val="00B82569"/>
    <w:rsid w:val="00B82D79"/>
    <w:rsid w:val="00B85257"/>
    <w:rsid w:val="00B85ED2"/>
    <w:rsid w:val="00B87B57"/>
    <w:rsid w:val="00B904A4"/>
    <w:rsid w:val="00B90991"/>
    <w:rsid w:val="00B93261"/>
    <w:rsid w:val="00B9675C"/>
    <w:rsid w:val="00B97F99"/>
    <w:rsid w:val="00BA038B"/>
    <w:rsid w:val="00BA0805"/>
    <w:rsid w:val="00BA1214"/>
    <w:rsid w:val="00BA1BE7"/>
    <w:rsid w:val="00BA1CE6"/>
    <w:rsid w:val="00BA23B7"/>
    <w:rsid w:val="00BA521E"/>
    <w:rsid w:val="00BA6C06"/>
    <w:rsid w:val="00BA743A"/>
    <w:rsid w:val="00BB08B3"/>
    <w:rsid w:val="00BB313D"/>
    <w:rsid w:val="00BB5883"/>
    <w:rsid w:val="00BB5B63"/>
    <w:rsid w:val="00BB6A6A"/>
    <w:rsid w:val="00BB7716"/>
    <w:rsid w:val="00BB7B5F"/>
    <w:rsid w:val="00BB7EBA"/>
    <w:rsid w:val="00BC12FF"/>
    <w:rsid w:val="00BC3B02"/>
    <w:rsid w:val="00BC575E"/>
    <w:rsid w:val="00BD0697"/>
    <w:rsid w:val="00BD4862"/>
    <w:rsid w:val="00BD5D19"/>
    <w:rsid w:val="00BE5032"/>
    <w:rsid w:val="00BE5BC4"/>
    <w:rsid w:val="00BE6725"/>
    <w:rsid w:val="00BE7BEC"/>
    <w:rsid w:val="00BF0647"/>
    <w:rsid w:val="00BF211A"/>
    <w:rsid w:val="00BF3449"/>
    <w:rsid w:val="00BF3921"/>
    <w:rsid w:val="00BF3C63"/>
    <w:rsid w:val="00BF703C"/>
    <w:rsid w:val="00BF7FA7"/>
    <w:rsid w:val="00C007C8"/>
    <w:rsid w:val="00C03FB5"/>
    <w:rsid w:val="00C04500"/>
    <w:rsid w:val="00C045BD"/>
    <w:rsid w:val="00C05621"/>
    <w:rsid w:val="00C10339"/>
    <w:rsid w:val="00C10DB3"/>
    <w:rsid w:val="00C15100"/>
    <w:rsid w:val="00C15BE0"/>
    <w:rsid w:val="00C20486"/>
    <w:rsid w:val="00C20BED"/>
    <w:rsid w:val="00C20DBF"/>
    <w:rsid w:val="00C21A90"/>
    <w:rsid w:val="00C239DF"/>
    <w:rsid w:val="00C24E3D"/>
    <w:rsid w:val="00C250F7"/>
    <w:rsid w:val="00C2728F"/>
    <w:rsid w:val="00C35131"/>
    <w:rsid w:val="00C35836"/>
    <w:rsid w:val="00C3686F"/>
    <w:rsid w:val="00C379EF"/>
    <w:rsid w:val="00C40421"/>
    <w:rsid w:val="00C44842"/>
    <w:rsid w:val="00C46BBE"/>
    <w:rsid w:val="00C53DB6"/>
    <w:rsid w:val="00C54443"/>
    <w:rsid w:val="00C54D60"/>
    <w:rsid w:val="00C55E13"/>
    <w:rsid w:val="00C56306"/>
    <w:rsid w:val="00C60E2E"/>
    <w:rsid w:val="00C625F3"/>
    <w:rsid w:val="00C62EB3"/>
    <w:rsid w:val="00C65621"/>
    <w:rsid w:val="00C6796A"/>
    <w:rsid w:val="00C67B7B"/>
    <w:rsid w:val="00C67EFC"/>
    <w:rsid w:val="00C70966"/>
    <w:rsid w:val="00C70BA5"/>
    <w:rsid w:val="00C737B6"/>
    <w:rsid w:val="00C73A7D"/>
    <w:rsid w:val="00C75EC6"/>
    <w:rsid w:val="00C75FDC"/>
    <w:rsid w:val="00C7772A"/>
    <w:rsid w:val="00C77EEA"/>
    <w:rsid w:val="00C8010D"/>
    <w:rsid w:val="00C80BFC"/>
    <w:rsid w:val="00C84640"/>
    <w:rsid w:val="00C8538F"/>
    <w:rsid w:val="00C86687"/>
    <w:rsid w:val="00C86A30"/>
    <w:rsid w:val="00C86C27"/>
    <w:rsid w:val="00C9258B"/>
    <w:rsid w:val="00C92D32"/>
    <w:rsid w:val="00C9394F"/>
    <w:rsid w:val="00C93A30"/>
    <w:rsid w:val="00C943C3"/>
    <w:rsid w:val="00C95503"/>
    <w:rsid w:val="00CA2287"/>
    <w:rsid w:val="00CA410A"/>
    <w:rsid w:val="00CA62FB"/>
    <w:rsid w:val="00CA6CEF"/>
    <w:rsid w:val="00CB11C7"/>
    <w:rsid w:val="00CB18CF"/>
    <w:rsid w:val="00CB1D01"/>
    <w:rsid w:val="00CB238A"/>
    <w:rsid w:val="00CB3A50"/>
    <w:rsid w:val="00CB467A"/>
    <w:rsid w:val="00CB737B"/>
    <w:rsid w:val="00CC3D17"/>
    <w:rsid w:val="00CC5ED9"/>
    <w:rsid w:val="00CC6C19"/>
    <w:rsid w:val="00CC7853"/>
    <w:rsid w:val="00CC79E8"/>
    <w:rsid w:val="00CD0363"/>
    <w:rsid w:val="00CD2906"/>
    <w:rsid w:val="00CD54F6"/>
    <w:rsid w:val="00CD5B09"/>
    <w:rsid w:val="00CD7821"/>
    <w:rsid w:val="00CE08FA"/>
    <w:rsid w:val="00CE141B"/>
    <w:rsid w:val="00CE22F1"/>
    <w:rsid w:val="00CE3BB3"/>
    <w:rsid w:val="00CE4F8A"/>
    <w:rsid w:val="00CF01CA"/>
    <w:rsid w:val="00CF1663"/>
    <w:rsid w:val="00CF1E92"/>
    <w:rsid w:val="00CF24AA"/>
    <w:rsid w:val="00CF7474"/>
    <w:rsid w:val="00D01729"/>
    <w:rsid w:val="00D01B28"/>
    <w:rsid w:val="00D07937"/>
    <w:rsid w:val="00D11671"/>
    <w:rsid w:val="00D1201C"/>
    <w:rsid w:val="00D204C0"/>
    <w:rsid w:val="00D21BC3"/>
    <w:rsid w:val="00D223B5"/>
    <w:rsid w:val="00D2291C"/>
    <w:rsid w:val="00D271E6"/>
    <w:rsid w:val="00D31244"/>
    <w:rsid w:val="00D3141A"/>
    <w:rsid w:val="00D32AA7"/>
    <w:rsid w:val="00D37B85"/>
    <w:rsid w:val="00D4155E"/>
    <w:rsid w:val="00D41846"/>
    <w:rsid w:val="00D41D30"/>
    <w:rsid w:val="00D433E1"/>
    <w:rsid w:val="00D43C2E"/>
    <w:rsid w:val="00D44682"/>
    <w:rsid w:val="00D44951"/>
    <w:rsid w:val="00D46168"/>
    <w:rsid w:val="00D473A0"/>
    <w:rsid w:val="00D56D94"/>
    <w:rsid w:val="00D5760E"/>
    <w:rsid w:val="00D62130"/>
    <w:rsid w:val="00D62B79"/>
    <w:rsid w:val="00D635E0"/>
    <w:rsid w:val="00D66821"/>
    <w:rsid w:val="00D66BF9"/>
    <w:rsid w:val="00D672E1"/>
    <w:rsid w:val="00D700C1"/>
    <w:rsid w:val="00D71F80"/>
    <w:rsid w:val="00D724E8"/>
    <w:rsid w:val="00D7479D"/>
    <w:rsid w:val="00D759D7"/>
    <w:rsid w:val="00D75FFD"/>
    <w:rsid w:val="00D76393"/>
    <w:rsid w:val="00D764F3"/>
    <w:rsid w:val="00D76FDE"/>
    <w:rsid w:val="00D802B0"/>
    <w:rsid w:val="00D90193"/>
    <w:rsid w:val="00D91020"/>
    <w:rsid w:val="00D94AA8"/>
    <w:rsid w:val="00D95DC9"/>
    <w:rsid w:val="00D96080"/>
    <w:rsid w:val="00D961BB"/>
    <w:rsid w:val="00D971FC"/>
    <w:rsid w:val="00D97207"/>
    <w:rsid w:val="00DA12A1"/>
    <w:rsid w:val="00DA2BF3"/>
    <w:rsid w:val="00DA52F0"/>
    <w:rsid w:val="00DB2A96"/>
    <w:rsid w:val="00DB6102"/>
    <w:rsid w:val="00DB655B"/>
    <w:rsid w:val="00DC2989"/>
    <w:rsid w:val="00DC31BF"/>
    <w:rsid w:val="00DC325E"/>
    <w:rsid w:val="00DD074B"/>
    <w:rsid w:val="00DD2056"/>
    <w:rsid w:val="00DD5E87"/>
    <w:rsid w:val="00DD675A"/>
    <w:rsid w:val="00DE109D"/>
    <w:rsid w:val="00DE199C"/>
    <w:rsid w:val="00DE3031"/>
    <w:rsid w:val="00DE32B0"/>
    <w:rsid w:val="00DE3D9A"/>
    <w:rsid w:val="00DE4B68"/>
    <w:rsid w:val="00DF0E6A"/>
    <w:rsid w:val="00DF20F5"/>
    <w:rsid w:val="00DF601F"/>
    <w:rsid w:val="00E00A94"/>
    <w:rsid w:val="00E01772"/>
    <w:rsid w:val="00E02D82"/>
    <w:rsid w:val="00E03577"/>
    <w:rsid w:val="00E04057"/>
    <w:rsid w:val="00E0499C"/>
    <w:rsid w:val="00E04D29"/>
    <w:rsid w:val="00E05CC8"/>
    <w:rsid w:val="00E104A6"/>
    <w:rsid w:val="00E10FD3"/>
    <w:rsid w:val="00E1356F"/>
    <w:rsid w:val="00E15CEB"/>
    <w:rsid w:val="00E16C52"/>
    <w:rsid w:val="00E208F3"/>
    <w:rsid w:val="00E20A07"/>
    <w:rsid w:val="00E2244B"/>
    <w:rsid w:val="00E22E4F"/>
    <w:rsid w:val="00E2340E"/>
    <w:rsid w:val="00E237F4"/>
    <w:rsid w:val="00E23F15"/>
    <w:rsid w:val="00E2433D"/>
    <w:rsid w:val="00E26533"/>
    <w:rsid w:val="00E26F0A"/>
    <w:rsid w:val="00E30C23"/>
    <w:rsid w:val="00E33D8E"/>
    <w:rsid w:val="00E34C01"/>
    <w:rsid w:val="00E36572"/>
    <w:rsid w:val="00E40305"/>
    <w:rsid w:val="00E4375C"/>
    <w:rsid w:val="00E46893"/>
    <w:rsid w:val="00E51994"/>
    <w:rsid w:val="00E520EE"/>
    <w:rsid w:val="00E52FD8"/>
    <w:rsid w:val="00E55B19"/>
    <w:rsid w:val="00E5759B"/>
    <w:rsid w:val="00E577D8"/>
    <w:rsid w:val="00E61E2C"/>
    <w:rsid w:val="00E63B5F"/>
    <w:rsid w:val="00E64C03"/>
    <w:rsid w:val="00E65176"/>
    <w:rsid w:val="00E73D51"/>
    <w:rsid w:val="00E74179"/>
    <w:rsid w:val="00E77F95"/>
    <w:rsid w:val="00E821EA"/>
    <w:rsid w:val="00E8400E"/>
    <w:rsid w:val="00E852B7"/>
    <w:rsid w:val="00E86F73"/>
    <w:rsid w:val="00E90820"/>
    <w:rsid w:val="00E93B09"/>
    <w:rsid w:val="00E9477D"/>
    <w:rsid w:val="00E978EF"/>
    <w:rsid w:val="00EA048A"/>
    <w:rsid w:val="00EA7C7A"/>
    <w:rsid w:val="00EB05A0"/>
    <w:rsid w:val="00EB2FBA"/>
    <w:rsid w:val="00EB42B1"/>
    <w:rsid w:val="00EB4AB3"/>
    <w:rsid w:val="00EB4CCD"/>
    <w:rsid w:val="00EB4CD4"/>
    <w:rsid w:val="00EB4DFF"/>
    <w:rsid w:val="00EB5E3F"/>
    <w:rsid w:val="00EC102F"/>
    <w:rsid w:val="00EC173F"/>
    <w:rsid w:val="00EC3D7F"/>
    <w:rsid w:val="00EC407D"/>
    <w:rsid w:val="00EC4255"/>
    <w:rsid w:val="00EC6A86"/>
    <w:rsid w:val="00ED1B7E"/>
    <w:rsid w:val="00ED31BF"/>
    <w:rsid w:val="00ED3CC0"/>
    <w:rsid w:val="00ED4DFB"/>
    <w:rsid w:val="00ED52F6"/>
    <w:rsid w:val="00ED59CF"/>
    <w:rsid w:val="00ED6554"/>
    <w:rsid w:val="00ED72E8"/>
    <w:rsid w:val="00EE146F"/>
    <w:rsid w:val="00EE33FA"/>
    <w:rsid w:val="00EE344C"/>
    <w:rsid w:val="00EE3F2B"/>
    <w:rsid w:val="00EE4670"/>
    <w:rsid w:val="00EE52DD"/>
    <w:rsid w:val="00EE531D"/>
    <w:rsid w:val="00EE5470"/>
    <w:rsid w:val="00EE5D44"/>
    <w:rsid w:val="00EF09B1"/>
    <w:rsid w:val="00EF2886"/>
    <w:rsid w:val="00EF2BDF"/>
    <w:rsid w:val="00EF5B65"/>
    <w:rsid w:val="00EF794C"/>
    <w:rsid w:val="00F005AA"/>
    <w:rsid w:val="00F0084A"/>
    <w:rsid w:val="00F019AD"/>
    <w:rsid w:val="00F03E17"/>
    <w:rsid w:val="00F126EC"/>
    <w:rsid w:val="00F13777"/>
    <w:rsid w:val="00F20234"/>
    <w:rsid w:val="00F20756"/>
    <w:rsid w:val="00F24D53"/>
    <w:rsid w:val="00F25B10"/>
    <w:rsid w:val="00F3071D"/>
    <w:rsid w:val="00F30F1A"/>
    <w:rsid w:val="00F315E5"/>
    <w:rsid w:val="00F32F4A"/>
    <w:rsid w:val="00F35DAB"/>
    <w:rsid w:val="00F361D9"/>
    <w:rsid w:val="00F40D53"/>
    <w:rsid w:val="00F4221F"/>
    <w:rsid w:val="00F432C2"/>
    <w:rsid w:val="00F44334"/>
    <w:rsid w:val="00F449EE"/>
    <w:rsid w:val="00F46FEA"/>
    <w:rsid w:val="00F47078"/>
    <w:rsid w:val="00F53A44"/>
    <w:rsid w:val="00F5400D"/>
    <w:rsid w:val="00F57777"/>
    <w:rsid w:val="00F603AB"/>
    <w:rsid w:val="00F6156C"/>
    <w:rsid w:val="00F642FA"/>
    <w:rsid w:val="00F6440E"/>
    <w:rsid w:val="00F66E1F"/>
    <w:rsid w:val="00F70FC3"/>
    <w:rsid w:val="00F71B4F"/>
    <w:rsid w:val="00F72055"/>
    <w:rsid w:val="00F74C34"/>
    <w:rsid w:val="00F811A0"/>
    <w:rsid w:val="00F81F6D"/>
    <w:rsid w:val="00F82689"/>
    <w:rsid w:val="00F83A3A"/>
    <w:rsid w:val="00F83D06"/>
    <w:rsid w:val="00F85B2D"/>
    <w:rsid w:val="00F868F9"/>
    <w:rsid w:val="00F87704"/>
    <w:rsid w:val="00F904CF"/>
    <w:rsid w:val="00F91747"/>
    <w:rsid w:val="00F92585"/>
    <w:rsid w:val="00F93AEA"/>
    <w:rsid w:val="00F94F94"/>
    <w:rsid w:val="00F97B97"/>
    <w:rsid w:val="00FA1F19"/>
    <w:rsid w:val="00FB433D"/>
    <w:rsid w:val="00FB5C69"/>
    <w:rsid w:val="00FC25E5"/>
    <w:rsid w:val="00FC4074"/>
    <w:rsid w:val="00FD1832"/>
    <w:rsid w:val="00FD3F53"/>
    <w:rsid w:val="00FD46FE"/>
    <w:rsid w:val="00FD507C"/>
    <w:rsid w:val="00FD5B02"/>
    <w:rsid w:val="00FE0E1F"/>
    <w:rsid w:val="00FE145B"/>
    <w:rsid w:val="00FE61FB"/>
    <w:rsid w:val="00FE69B3"/>
    <w:rsid w:val="00FE7C92"/>
    <w:rsid w:val="00FF2054"/>
    <w:rsid w:val="00FF3A1C"/>
    <w:rsid w:val="00FF4E9C"/>
    <w:rsid w:val="00FF6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9199FB"/>
  <w15:docId w15:val="{E1C8C408-F7E4-4068-AE1D-1741B443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
    <w:qFormat/>
    <w:rsid w:val="00452526"/>
    <w:pPr>
      <w:spacing w:before="120"/>
      <w:jc w:val="both"/>
    </w:pPr>
  </w:style>
  <w:style w:type="paragraph" w:styleId="Nadpis1">
    <w:name w:val="heading 1"/>
    <w:aliases w:val="Úroveň 1.,Hoofdstukkop,Section Heading,H1,No numbers,h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C7316"/>
    <w:p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6"/>
      </w:numPr>
    </w:pPr>
  </w:style>
  <w:style w:type="paragraph" w:customStyle="1" w:styleId="01-ODST-3">
    <w:name w:val="01-ODST-3"/>
    <w:basedOn w:val="01-ODST-2"/>
    <w:qFormat/>
    <w:rsid w:val="00CC6C19"/>
    <w:pPr>
      <w:numPr>
        <w:ilvl w:val="2"/>
      </w:numPr>
      <w:tabs>
        <w:tab w:val="clear" w:pos="567"/>
        <w:tab w:val="left" w:pos="1134"/>
      </w:tabs>
      <w:ind w:left="1135" w:hanging="851"/>
      <w:outlineLvl w:val="2"/>
    </w:pPr>
  </w:style>
  <w:style w:type="paragraph" w:customStyle="1" w:styleId="01-ODST-4">
    <w:name w:val="01-ODST-4"/>
    <w:basedOn w:val="01-ODST-3"/>
    <w:qFormat/>
    <w:rsid w:val="00CC6C19"/>
    <w:pPr>
      <w:numPr>
        <w:ilvl w:val="3"/>
      </w:numPr>
      <w:tabs>
        <w:tab w:val="left" w:pos="1701"/>
      </w:tabs>
      <w:ind w:left="1135" w:hanging="851"/>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aliases w:val="Úroveň 1. Char,Hoofdstukkop Char,Section Heading Char,H1 Char,No numbers Char,h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numbering" w:customStyle="1" w:styleId="Bezseznamu1">
    <w:name w:val="Bez seznamu1"/>
    <w:next w:val="Bezseznamu"/>
    <w:uiPriority w:val="99"/>
    <w:semiHidden/>
    <w:unhideWhenUsed/>
    <w:rsid w:val="000F21BD"/>
  </w:style>
  <w:style w:type="character" w:customStyle="1" w:styleId="ZhlavChar">
    <w:name w:val="Záhlaví Char"/>
    <w:basedOn w:val="Standardnpsmoodstavce"/>
    <w:link w:val="Zhlav"/>
    <w:uiPriority w:val="99"/>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7"/>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7"/>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uiPriority w:val="59"/>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customStyle="1" w:styleId="Nevyeenzmnka1">
    <w:name w:val="Nevyřešená zmínka1"/>
    <w:basedOn w:val="Standardnpsmoodstavce"/>
    <w:uiPriority w:val="99"/>
    <w:semiHidden/>
    <w:unhideWhenUsed/>
    <w:rsid w:val="007C18B9"/>
    <w:rPr>
      <w:color w:val="605E5C"/>
      <w:shd w:val="clear" w:color="auto" w:fill="E1DFDD"/>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CB18CF"/>
    <w:rPr>
      <w:rFonts w:ascii="Times New Roman" w:hAnsi="Times New Roman"/>
      <w:sz w:val="24"/>
      <w:szCs w:val="24"/>
    </w:rPr>
  </w:style>
  <w:style w:type="character" w:styleId="Nevyeenzmnka">
    <w:name w:val="Unresolved Mention"/>
    <w:basedOn w:val="Standardnpsmoodstavce"/>
    <w:uiPriority w:val="99"/>
    <w:semiHidden/>
    <w:unhideWhenUsed/>
    <w:rsid w:val="006E4C12"/>
    <w:rPr>
      <w:color w:val="605E5C"/>
      <w:shd w:val="clear" w:color="auto" w:fill="E1DFDD"/>
    </w:rPr>
  </w:style>
  <w:style w:type="paragraph" w:styleId="Textpoznpodarou">
    <w:name w:val="footnote text"/>
    <w:basedOn w:val="Normln"/>
    <w:link w:val="TextpoznpodarouChar"/>
    <w:uiPriority w:val="99"/>
    <w:semiHidden/>
    <w:unhideWhenUsed/>
    <w:rsid w:val="00E61E2C"/>
    <w:pPr>
      <w:suppressAutoHyphens/>
      <w:spacing w:before="0"/>
    </w:pPr>
    <w:rPr>
      <w:rFonts w:ascii="Times New Roman" w:hAnsi="Times New Roman"/>
      <w:lang w:eastAsia="ar-SA"/>
    </w:rPr>
  </w:style>
  <w:style w:type="character" w:customStyle="1" w:styleId="TextpoznpodarouChar">
    <w:name w:val="Text pozn. pod čarou Char"/>
    <w:basedOn w:val="Standardnpsmoodstavce"/>
    <w:link w:val="Textpoznpodarou"/>
    <w:uiPriority w:val="99"/>
    <w:semiHidden/>
    <w:rsid w:val="00E61E2C"/>
    <w:rPr>
      <w:rFonts w:ascii="Times New Roman" w:hAnsi="Times New Roman"/>
      <w:lang w:eastAsia="ar-SA"/>
    </w:rPr>
  </w:style>
  <w:style w:type="character" w:styleId="Znakapoznpodarou">
    <w:name w:val="footnote reference"/>
    <w:basedOn w:val="Standardnpsmoodstavce"/>
    <w:uiPriority w:val="99"/>
    <w:semiHidden/>
    <w:unhideWhenUsed/>
    <w:rsid w:val="00E61E2C"/>
    <w:rPr>
      <w:vertAlign w:val="superscript"/>
    </w:rPr>
  </w:style>
  <w:style w:type="paragraph" w:customStyle="1" w:styleId="pf0">
    <w:name w:val="pf0"/>
    <w:basedOn w:val="Normln"/>
    <w:rsid w:val="00562432"/>
    <w:pPr>
      <w:spacing w:before="100" w:beforeAutospacing="1" w:after="100" w:afterAutospacing="1"/>
      <w:jc w:val="left"/>
    </w:pPr>
    <w:rPr>
      <w:rFonts w:ascii="Times New Roman" w:hAnsi="Times New Roman"/>
      <w:sz w:val="24"/>
      <w:szCs w:val="24"/>
    </w:rPr>
  </w:style>
  <w:style w:type="character" w:customStyle="1" w:styleId="cf01">
    <w:name w:val="cf01"/>
    <w:basedOn w:val="Standardnpsmoodstavce"/>
    <w:rsid w:val="0056243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9330385">
      <w:bodyDiv w:val="1"/>
      <w:marLeft w:val="0"/>
      <w:marRight w:val="0"/>
      <w:marTop w:val="0"/>
      <w:marBottom w:val="0"/>
      <w:divBdr>
        <w:top w:val="none" w:sz="0" w:space="0" w:color="auto"/>
        <w:left w:val="none" w:sz="0" w:space="0" w:color="auto"/>
        <w:bottom w:val="none" w:sz="0" w:space="0" w:color="auto"/>
        <w:right w:val="none" w:sz="0" w:space="0" w:color="auto"/>
      </w:divBdr>
      <w:divsChild>
        <w:div w:id="1719427743">
          <w:marLeft w:val="0"/>
          <w:marRight w:val="0"/>
          <w:marTop w:val="0"/>
          <w:marBottom w:val="0"/>
          <w:divBdr>
            <w:top w:val="none" w:sz="0" w:space="0" w:color="auto"/>
            <w:left w:val="none" w:sz="0" w:space="0" w:color="auto"/>
            <w:bottom w:val="none" w:sz="0" w:space="0" w:color="auto"/>
            <w:right w:val="none" w:sz="0" w:space="0" w:color="auto"/>
          </w:divBdr>
          <w:divsChild>
            <w:div w:id="257909236">
              <w:marLeft w:val="0"/>
              <w:marRight w:val="0"/>
              <w:marTop w:val="0"/>
              <w:marBottom w:val="0"/>
              <w:divBdr>
                <w:top w:val="none" w:sz="0" w:space="0" w:color="auto"/>
                <w:left w:val="none" w:sz="0" w:space="0" w:color="auto"/>
                <w:bottom w:val="none" w:sz="0" w:space="0" w:color="auto"/>
                <w:right w:val="none" w:sz="0" w:space="0" w:color="auto"/>
              </w:divBdr>
              <w:divsChild>
                <w:div w:id="1984459204">
                  <w:marLeft w:val="0"/>
                  <w:marRight w:val="0"/>
                  <w:marTop w:val="0"/>
                  <w:marBottom w:val="0"/>
                  <w:divBdr>
                    <w:top w:val="none" w:sz="0" w:space="0" w:color="auto"/>
                    <w:left w:val="none" w:sz="0" w:space="0" w:color="auto"/>
                    <w:bottom w:val="none" w:sz="0" w:space="0" w:color="auto"/>
                    <w:right w:val="none" w:sz="0" w:space="0" w:color="auto"/>
                  </w:divBdr>
                  <w:divsChild>
                    <w:div w:id="554855918">
                      <w:marLeft w:val="-150"/>
                      <w:marRight w:val="-150"/>
                      <w:marTop w:val="0"/>
                      <w:marBottom w:val="0"/>
                      <w:divBdr>
                        <w:top w:val="none" w:sz="0" w:space="0" w:color="auto"/>
                        <w:left w:val="none" w:sz="0" w:space="0" w:color="auto"/>
                        <w:bottom w:val="none" w:sz="0" w:space="0" w:color="auto"/>
                        <w:right w:val="none" w:sz="0" w:space="0" w:color="auto"/>
                      </w:divBdr>
                      <w:divsChild>
                        <w:div w:id="3959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594619">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853688891">
      <w:bodyDiv w:val="1"/>
      <w:marLeft w:val="0"/>
      <w:marRight w:val="0"/>
      <w:marTop w:val="0"/>
      <w:marBottom w:val="0"/>
      <w:divBdr>
        <w:top w:val="none" w:sz="0" w:space="0" w:color="auto"/>
        <w:left w:val="none" w:sz="0" w:space="0" w:color="auto"/>
        <w:bottom w:val="none" w:sz="0" w:space="0" w:color="auto"/>
        <w:right w:val="none" w:sz="0" w:space="0" w:color="auto"/>
      </w:divBdr>
    </w:div>
    <w:div w:id="1001154083">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52978793">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788116895">
      <w:bodyDiv w:val="1"/>
      <w:marLeft w:val="0"/>
      <w:marRight w:val="0"/>
      <w:marTop w:val="0"/>
      <w:marBottom w:val="0"/>
      <w:divBdr>
        <w:top w:val="none" w:sz="0" w:space="0" w:color="auto"/>
        <w:left w:val="none" w:sz="0" w:space="0" w:color="auto"/>
        <w:bottom w:val="none" w:sz="0" w:space="0" w:color="auto"/>
        <w:right w:val="none" w:sz="0" w:space="0" w:color="auto"/>
      </w:divBdr>
    </w:div>
    <w:div w:id="2113431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eproas.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proas.cz/eurooil/cerpaci-stanic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eproa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proas.cz/eurooil/cerpaci-stanice" TargetMode="External"/><Relationship Id="rId5" Type="http://schemas.openxmlformats.org/officeDocument/2006/relationships/numbering" Target="numbering.xml"/><Relationship Id="rId15" Type="http://schemas.openxmlformats.org/officeDocument/2006/relationships/hyperlink" Target="https://www.ceproas.cz/vyberova-rizen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eproas.cz/vyberova-rizen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08A1100F0881947A6B943BBBE0ABA71" ma:contentTypeVersion="13" ma:contentTypeDescription="Vytvoří nový dokument" ma:contentTypeScope="" ma:versionID="59f6610c3696b4728893e111e0492c22">
  <xsd:schema xmlns:xsd="http://www.w3.org/2001/XMLSchema" xmlns:xs="http://www.w3.org/2001/XMLSchema" xmlns:p="http://schemas.microsoft.com/office/2006/metadata/properties" xmlns:ns3="bb0b4de9-f519-44c8-93e2-78e9790a5dd6" xmlns:ns4="0dd0fe0c-8295-43ca-a3c4-467fef9e0742" targetNamespace="http://schemas.microsoft.com/office/2006/metadata/properties" ma:root="true" ma:fieldsID="0be10879ac49afdb4dcea643c7ebe8a4" ns3:_="" ns4:_="">
    <xsd:import namespace="bb0b4de9-f519-44c8-93e2-78e9790a5dd6"/>
    <xsd:import namespace="0dd0fe0c-8295-43ca-a3c4-467fef9e07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4de9-f519-44c8-93e2-78e9790a5d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fe0c-8295-43ca-a3c4-467fef9e0742"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53F3B6-965B-4E08-BA0E-833B56FCA404}">
  <ds:schemaRefs>
    <ds:schemaRef ds:uri="http://schemas.openxmlformats.org/officeDocument/2006/bibliography"/>
  </ds:schemaRefs>
</ds:datastoreItem>
</file>

<file path=customXml/itemProps2.xml><?xml version="1.0" encoding="utf-8"?>
<ds:datastoreItem xmlns:ds="http://schemas.openxmlformats.org/officeDocument/2006/customXml" ds:itemID="{2507B868-B8EB-4014-96CE-BF2F00CD2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4de9-f519-44c8-93e2-78e9790a5dd6"/>
    <ds:schemaRef ds:uri="0dd0fe0c-8295-43ca-a3c4-467fef9e0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A2525E-988C-49D0-920E-6F506AFAB896}">
  <ds:schemaRefs>
    <ds:schemaRef ds:uri="http://schemas.microsoft.com/sharepoint/v3/contenttype/forms"/>
  </ds:schemaRefs>
</ds:datastoreItem>
</file>

<file path=customXml/itemProps4.xml><?xml version="1.0" encoding="utf-8"?>
<ds:datastoreItem xmlns:ds="http://schemas.openxmlformats.org/officeDocument/2006/customXml" ds:itemID="{506E952A-7F75-4CFF-8CBD-DB64CACEF4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Smlouva.dotx</Template>
  <TotalTime>14</TotalTime>
  <Pages>31</Pages>
  <Words>13426</Words>
  <Characters>79216</Characters>
  <Application>Microsoft Office Word</Application>
  <DocSecurity>0</DocSecurity>
  <Lines>660</Lines>
  <Paragraphs>184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Kapsa Radek, RNDr., Ph.D.</dc:creator>
  <cp:lastModifiedBy>Urbánková Adéla</cp:lastModifiedBy>
  <cp:revision>3</cp:revision>
  <cp:lastPrinted>2025-03-13T11:04:00Z</cp:lastPrinted>
  <dcterms:created xsi:type="dcterms:W3CDTF">2025-03-13T10:48:00Z</dcterms:created>
  <dcterms:modified xsi:type="dcterms:W3CDTF">2025-03-13T11:05:00Z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0x010100308A1100F0881947A6B943BBBE0ABA71</vt:lpwstr>
  </property>
</Properties>
</file>